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3500" w:type="pct"/>
        <w:jc w:val="center"/>
        <w:tblCellSpacing w:w="0" w:type="dxa"/>
        <w:tblCellMar>
          <w:left w:w="0" w:type="dxa"/>
          <w:right w:w="0" w:type="dxa"/>
        </w:tblCellMar>
        <w:tblLook w:val="04A0" w:firstRow="1" w:lastRow="0" w:firstColumn="1" w:lastColumn="0" w:noHBand="0" w:noVBand="1"/>
      </w:tblPr>
      <w:tblGrid>
        <w:gridCol w:w="5953"/>
      </w:tblGrid>
      <w:tr w:rsidR="00F801C5" w:rsidRPr="00F801C5" w:rsidTr="00F801C5">
        <w:trPr>
          <w:tblCellSpacing w:w="0" w:type="dxa"/>
          <w:jc w:val="center"/>
        </w:trPr>
        <w:tc>
          <w:tcPr>
            <w:tcW w:w="4300" w:type="pct"/>
            <w:vAlign w:val="center"/>
            <w:hideMark/>
          </w:tcPr>
          <w:p w:rsidR="00F801C5" w:rsidRPr="00F801C5" w:rsidRDefault="00F801C5" w:rsidP="00F801C5">
            <w:pPr>
              <w:spacing w:before="195" w:after="195" w:line="240" w:lineRule="auto"/>
              <w:jc w:val="center"/>
              <w:rPr>
                <w:rFonts w:ascii="Times New Roman" w:eastAsia="Times New Roman" w:hAnsi="Times New Roman" w:cs="Times New Roman"/>
                <w:sz w:val="24"/>
                <w:szCs w:val="24"/>
                <w:lang w:eastAsia="pt-BR"/>
              </w:rPr>
            </w:pPr>
            <w:r w:rsidRPr="00F801C5">
              <w:rPr>
                <w:rFonts w:ascii="Arial" w:eastAsia="Times New Roman" w:hAnsi="Arial" w:cs="Arial"/>
                <w:b/>
                <w:bCs/>
                <w:color w:val="808000"/>
                <w:sz w:val="36"/>
                <w:szCs w:val="36"/>
                <w:lang w:eastAsia="pt-BR"/>
              </w:rPr>
              <w:t>Presidência da República</w:t>
            </w:r>
            <w:r w:rsidRPr="00F801C5">
              <w:rPr>
                <w:rFonts w:ascii="Arial" w:eastAsia="Times New Roman" w:hAnsi="Arial" w:cs="Arial"/>
                <w:b/>
                <w:bCs/>
                <w:color w:val="808000"/>
                <w:sz w:val="24"/>
                <w:szCs w:val="24"/>
                <w:lang w:eastAsia="pt-BR"/>
              </w:rPr>
              <w:br/>
            </w:r>
            <w:r w:rsidRPr="00F801C5">
              <w:rPr>
                <w:rFonts w:ascii="Arial" w:eastAsia="Times New Roman" w:hAnsi="Arial" w:cs="Arial"/>
                <w:b/>
                <w:bCs/>
                <w:color w:val="808000"/>
                <w:sz w:val="27"/>
                <w:szCs w:val="27"/>
                <w:lang w:eastAsia="pt-BR"/>
              </w:rPr>
              <w:t>Casa Civil</w:t>
            </w:r>
            <w:r w:rsidRPr="00F801C5">
              <w:rPr>
                <w:rFonts w:ascii="Arial" w:eastAsia="Times New Roman" w:hAnsi="Arial" w:cs="Arial"/>
                <w:b/>
                <w:bCs/>
                <w:color w:val="808000"/>
                <w:sz w:val="27"/>
                <w:szCs w:val="27"/>
                <w:lang w:eastAsia="pt-BR"/>
              </w:rPr>
              <w:br/>
            </w:r>
            <w:r w:rsidRPr="00F801C5">
              <w:rPr>
                <w:rFonts w:ascii="Arial" w:eastAsia="Times New Roman" w:hAnsi="Arial" w:cs="Arial"/>
                <w:b/>
                <w:bCs/>
                <w:color w:val="808000"/>
                <w:sz w:val="24"/>
                <w:szCs w:val="24"/>
                <w:lang w:eastAsia="pt-BR"/>
              </w:rPr>
              <w:t>Subchefia para Assuntos Jurídicos</w:t>
            </w:r>
          </w:p>
        </w:tc>
      </w:tr>
    </w:tbl>
    <w:bookmarkStart w:id="0" w:name="_GoBack"/>
    <w:p w:rsidR="00F801C5" w:rsidRPr="00F801C5" w:rsidRDefault="00F801C5" w:rsidP="00F801C5">
      <w:pPr>
        <w:spacing w:before="300" w:after="300" w:line="240" w:lineRule="auto"/>
        <w:jc w:val="center"/>
        <w:rPr>
          <w:rFonts w:ascii="Times New Roman" w:eastAsia="Times New Roman" w:hAnsi="Times New Roman" w:cs="Times New Roman"/>
          <w:color w:val="000000"/>
          <w:sz w:val="27"/>
          <w:szCs w:val="27"/>
          <w:lang w:eastAsia="pt-BR"/>
        </w:rPr>
      </w:pPr>
      <w:r w:rsidRPr="00F801C5">
        <w:rPr>
          <w:rFonts w:ascii="Arial" w:eastAsia="Times New Roman" w:hAnsi="Arial" w:cs="Arial"/>
          <w:b/>
          <w:bCs/>
          <w:color w:val="000080"/>
          <w:sz w:val="24"/>
          <w:szCs w:val="24"/>
          <w:lang w:eastAsia="pt-BR"/>
        </w:rPr>
        <w:fldChar w:fldCharType="begin"/>
      </w:r>
      <w:r w:rsidRPr="00F801C5">
        <w:rPr>
          <w:rFonts w:ascii="Arial" w:eastAsia="Times New Roman" w:hAnsi="Arial" w:cs="Arial"/>
          <w:b/>
          <w:bCs/>
          <w:color w:val="000080"/>
          <w:sz w:val="24"/>
          <w:szCs w:val="24"/>
          <w:lang w:eastAsia="pt-BR"/>
        </w:rPr>
        <w:instrText xml:space="preserve"> HYPERLINK "http://legislacao.planalto.gov.br/legisla/legislacao.nsf/Viw_Identificacao/DEC%208.242-2014?OpenDocument" </w:instrText>
      </w:r>
      <w:r w:rsidRPr="00F801C5">
        <w:rPr>
          <w:rFonts w:ascii="Arial" w:eastAsia="Times New Roman" w:hAnsi="Arial" w:cs="Arial"/>
          <w:b/>
          <w:bCs/>
          <w:color w:val="000080"/>
          <w:sz w:val="24"/>
          <w:szCs w:val="24"/>
          <w:lang w:eastAsia="pt-BR"/>
        </w:rPr>
        <w:fldChar w:fldCharType="separate"/>
      </w:r>
      <w:r w:rsidRPr="00F801C5">
        <w:rPr>
          <w:rFonts w:ascii="Arial" w:eastAsia="Times New Roman" w:hAnsi="Arial" w:cs="Arial"/>
          <w:b/>
          <w:bCs/>
          <w:color w:val="000080"/>
          <w:sz w:val="24"/>
          <w:szCs w:val="24"/>
          <w:u w:val="single"/>
          <w:lang w:eastAsia="pt-BR"/>
        </w:rPr>
        <w:t>DECRETO Nº 8.242, DE 23 DE MAIO DE 2014</w:t>
      </w:r>
      <w:proofErr w:type="gramStart"/>
      <w:r w:rsidRPr="00F801C5">
        <w:rPr>
          <w:rFonts w:ascii="Arial" w:eastAsia="Times New Roman" w:hAnsi="Arial" w:cs="Arial"/>
          <w:b/>
          <w:bCs/>
          <w:color w:val="000080"/>
          <w:sz w:val="24"/>
          <w:szCs w:val="24"/>
          <w:lang w:eastAsia="pt-BR"/>
        </w:rPr>
        <w:fldChar w:fldCharType="end"/>
      </w:r>
      <w:proofErr w:type="gramEnd"/>
    </w:p>
    <w:tbl>
      <w:tblPr>
        <w:tblW w:w="5000" w:type="pct"/>
        <w:tblCellSpacing w:w="0" w:type="dxa"/>
        <w:tblCellMar>
          <w:left w:w="0" w:type="dxa"/>
          <w:right w:w="0" w:type="dxa"/>
        </w:tblCellMar>
        <w:tblLook w:val="04A0" w:firstRow="1" w:lastRow="0" w:firstColumn="1" w:lastColumn="0" w:noHBand="0" w:noVBand="1"/>
      </w:tblPr>
      <w:tblGrid>
        <w:gridCol w:w="4167"/>
        <w:gridCol w:w="4337"/>
      </w:tblGrid>
      <w:tr w:rsidR="00F801C5" w:rsidRPr="00F801C5" w:rsidTr="00F801C5">
        <w:trPr>
          <w:tblCellSpacing w:w="0" w:type="dxa"/>
        </w:trPr>
        <w:tc>
          <w:tcPr>
            <w:tcW w:w="2450" w:type="pct"/>
            <w:vAlign w:val="center"/>
            <w:hideMark/>
          </w:tcPr>
          <w:bookmarkEnd w:id="0"/>
          <w:p w:rsidR="00F801C5" w:rsidRPr="00F801C5" w:rsidRDefault="00F801C5" w:rsidP="00F801C5">
            <w:pPr>
              <w:spacing w:after="0" w:line="240" w:lineRule="auto"/>
              <w:rPr>
                <w:rFonts w:ascii="Times New Roman" w:eastAsia="Times New Roman" w:hAnsi="Times New Roman" w:cs="Times New Roman"/>
                <w:sz w:val="24"/>
                <w:szCs w:val="24"/>
                <w:lang w:eastAsia="pt-BR"/>
              </w:rPr>
            </w:pPr>
            <w:r w:rsidRPr="00F801C5">
              <w:rPr>
                <w:rFonts w:ascii="Times New Roman" w:eastAsia="Times New Roman" w:hAnsi="Times New Roman" w:cs="Times New Roman"/>
                <w:sz w:val="24"/>
                <w:szCs w:val="24"/>
                <w:lang w:eastAsia="pt-BR"/>
              </w:rPr>
              <w:t> </w:t>
            </w:r>
          </w:p>
        </w:tc>
        <w:tc>
          <w:tcPr>
            <w:tcW w:w="2550" w:type="pct"/>
            <w:vAlign w:val="center"/>
            <w:hideMark/>
          </w:tcPr>
          <w:p w:rsidR="00F801C5" w:rsidRPr="00F801C5" w:rsidRDefault="00F801C5" w:rsidP="00F801C5">
            <w:pPr>
              <w:spacing w:after="0" w:line="240" w:lineRule="auto"/>
              <w:jc w:val="both"/>
              <w:rPr>
                <w:rFonts w:ascii="Times New Roman" w:eastAsia="Times New Roman" w:hAnsi="Times New Roman" w:cs="Times New Roman"/>
                <w:sz w:val="24"/>
                <w:szCs w:val="24"/>
                <w:lang w:eastAsia="pt-BR"/>
              </w:rPr>
            </w:pPr>
            <w:r w:rsidRPr="00F801C5">
              <w:rPr>
                <w:rFonts w:ascii="Arial" w:eastAsia="Times New Roman" w:hAnsi="Arial" w:cs="Arial"/>
                <w:color w:val="800000"/>
                <w:sz w:val="20"/>
                <w:szCs w:val="20"/>
                <w:lang w:eastAsia="pt-BR"/>
              </w:rPr>
              <w:t>Regulamenta a Lei n</w:t>
            </w:r>
            <w:r w:rsidRPr="00F801C5">
              <w:rPr>
                <w:rFonts w:ascii="Arial" w:eastAsia="Times New Roman" w:hAnsi="Arial" w:cs="Arial"/>
                <w:color w:val="800000"/>
                <w:sz w:val="20"/>
                <w:szCs w:val="20"/>
                <w:u w:val="single"/>
                <w:vertAlign w:val="superscript"/>
                <w:lang w:eastAsia="pt-BR"/>
              </w:rPr>
              <w:t>o</w:t>
            </w:r>
            <w:r w:rsidRPr="00F801C5">
              <w:rPr>
                <w:rFonts w:ascii="Arial" w:eastAsia="Times New Roman" w:hAnsi="Arial" w:cs="Arial"/>
                <w:color w:val="800000"/>
                <w:sz w:val="20"/>
                <w:szCs w:val="20"/>
                <w:lang w:eastAsia="pt-BR"/>
              </w:rPr>
              <w:t> 12.101, de 27 de novembro de 2009, para dispor sobre o processo de certificação das entidades beneficentes de assistência social e sobre procedimentos de isenção das contribuições para a seguridade social.</w:t>
            </w:r>
          </w:p>
        </w:tc>
      </w:tr>
    </w:tbl>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b/>
          <w:bCs/>
          <w:color w:val="000000"/>
          <w:sz w:val="20"/>
          <w:szCs w:val="20"/>
          <w:lang w:eastAsia="pt-BR"/>
        </w:rPr>
        <w:t>A</w:t>
      </w:r>
      <w:r w:rsidRPr="00F801C5">
        <w:rPr>
          <w:rFonts w:ascii="Arial" w:eastAsia="Times New Roman" w:hAnsi="Arial" w:cs="Arial"/>
          <w:b/>
          <w:bCs/>
          <w:color w:val="000000"/>
          <w:sz w:val="20"/>
          <w:szCs w:val="20"/>
          <w:lang w:val="pt-PT" w:eastAsia="pt-BR"/>
        </w:rPr>
        <w:t> PRESIDENTA DA REPÚBLICA</w:t>
      </w:r>
      <w:r w:rsidRPr="00F801C5">
        <w:rPr>
          <w:rFonts w:ascii="Arial" w:eastAsia="Times New Roman" w:hAnsi="Arial" w:cs="Arial"/>
          <w:color w:val="000000"/>
          <w:sz w:val="20"/>
          <w:szCs w:val="20"/>
          <w:lang w:val="pt-PT" w:eastAsia="pt-BR"/>
        </w:rPr>
        <w:t>, no uso das atribuições que lhe confere o art. 84, </w:t>
      </w:r>
      <w:r w:rsidRPr="00F801C5">
        <w:rPr>
          <w:rFonts w:ascii="Arial" w:eastAsia="Times New Roman" w:hAnsi="Arial" w:cs="Arial"/>
          <w:b/>
          <w:bCs/>
          <w:color w:val="000000"/>
          <w:sz w:val="20"/>
          <w:szCs w:val="20"/>
          <w:lang w:val="pt-PT" w:eastAsia="pt-BR"/>
        </w:rPr>
        <w:t>caput</w:t>
      </w:r>
      <w:r w:rsidRPr="00F801C5">
        <w:rPr>
          <w:rFonts w:ascii="Arial" w:eastAsia="Times New Roman" w:hAnsi="Arial" w:cs="Arial"/>
          <w:color w:val="000000"/>
          <w:sz w:val="20"/>
          <w:szCs w:val="20"/>
          <w:lang w:val="pt-PT" w:eastAsia="pt-BR"/>
        </w:rPr>
        <w:t xml:space="preserve">, incisos IV e </w:t>
      </w:r>
      <w:proofErr w:type="gramStart"/>
      <w:r w:rsidRPr="00F801C5">
        <w:rPr>
          <w:rFonts w:ascii="Arial" w:eastAsia="Times New Roman" w:hAnsi="Arial" w:cs="Arial"/>
          <w:color w:val="000000"/>
          <w:sz w:val="20"/>
          <w:szCs w:val="20"/>
          <w:lang w:val="pt-PT" w:eastAsia="pt-BR"/>
        </w:rPr>
        <w:t>VI,</w:t>
      </w:r>
      <w:proofErr w:type="gramEnd"/>
      <w:r w:rsidRPr="00F801C5">
        <w:rPr>
          <w:rFonts w:ascii="Arial" w:eastAsia="Times New Roman" w:hAnsi="Arial" w:cs="Arial"/>
          <w:color w:val="000000"/>
          <w:sz w:val="20"/>
          <w:szCs w:val="20"/>
          <w:lang w:val="pt-PT" w:eastAsia="pt-BR"/>
        </w:rPr>
        <w:t xml:space="preserve"> alínea “a”, da Constituição, e tendo em vista o disposto na Lei n</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12.101, de 27 de novembro de 2009, e na Lei n</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12.868, de 15 de outubro de 2013,</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b/>
          <w:bCs/>
          <w:color w:val="000000"/>
          <w:sz w:val="20"/>
          <w:szCs w:val="20"/>
          <w:lang w:val="pt-PT" w:eastAsia="pt-BR"/>
        </w:rPr>
        <w:t>DECRETA</w:t>
      </w:r>
      <w:r w:rsidRPr="00F801C5">
        <w:rPr>
          <w:rFonts w:ascii="Arial" w:eastAsia="Times New Roman" w:hAnsi="Arial" w:cs="Arial"/>
          <w:color w:val="000000"/>
          <w:sz w:val="20"/>
          <w:szCs w:val="20"/>
          <w:lang w:val="pt-PT" w:eastAsia="pt-BR"/>
        </w:rPr>
        <w:t>:</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bookmarkStart w:id="1" w:name="art1"/>
      <w:bookmarkEnd w:id="1"/>
      <w:r w:rsidRPr="00F801C5">
        <w:rPr>
          <w:rFonts w:ascii="Arial" w:eastAsia="Times New Roman" w:hAnsi="Arial" w:cs="Arial"/>
          <w:color w:val="000000"/>
          <w:sz w:val="20"/>
          <w:szCs w:val="20"/>
          <w:lang w:val="pt-PT" w:eastAsia="pt-BR"/>
        </w:rPr>
        <w:t>Art. 1</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A certificação das entidades beneficentes de assistência social será concedida às pessoas jurídicas de direito privado, sem fins lucrativos, reconhecidas como entidades beneficentes de assistência social com a finalidade de prestação de serviços nas áreas de assistência social, saúde ou educação e que atendam ao disposto na </w:t>
      </w:r>
      <w:hyperlink r:id="rId5" w:history="1">
        <w:r w:rsidRPr="00F801C5">
          <w:rPr>
            <w:rFonts w:ascii="Arial" w:eastAsia="Times New Roman" w:hAnsi="Arial" w:cs="Arial"/>
            <w:color w:val="0000FF"/>
            <w:sz w:val="20"/>
            <w:szCs w:val="20"/>
            <w:u w:val="single"/>
            <w:lang w:val="pt-PT" w:eastAsia="pt-BR"/>
          </w:rPr>
          <w:t>Lei n</w:t>
        </w:r>
        <w:r w:rsidRPr="00F801C5">
          <w:rPr>
            <w:rFonts w:ascii="Arial" w:eastAsia="Times New Roman" w:hAnsi="Arial" w:cs="Arial"/>
            <w:color w:val="0000FF"/>
            <w:sz w:val="20"/>
            <w:szCs w:val="20"/>
            <w:u w:val="single"/>
            <w:vertAlign w:val="superscript"/>
            <w:lang w:val="pt-PT" w:eastAsia="pt-BR"/>
          </w:rPr>
          <w:t>o</w:t>
        </w:r>
        <w:r w:rsidRPr="00F801C5">
          <w:rPr>
            <w:rFonts w:ascii="Arial" w:eastAsia="Times New Roman" w:hAnsi="Arial" w:cs="Arial"/>
            <w:color w:val="0000FF"/>
            <w:sz w:val="20"/>
            <w:szCs w:val="20"/>
            <w:u w:val="single"/>
            <w:lang w:val="pt-PT" w:eastAsia="pt-BR"/>
          </w:rPr>
          <w:t> 12.101, de 27 de novembro de 2009</w:t>
        </w:r>
      </w:hyperlink>
      <w:r w:rsidRPr="00F801C5">
        <w:rPr>
          <w:rFonts w:ascii="Arial" w:eastAsia="Times New Roman" w:hAnsi="Arial" w:cs="Arial"/>
          <w:color w:val="000000"/>
          <w:sz w:val="20"/>
          <w:szCs w:val="20"/>
          <w:lang w:val="pt-PT" w:eastAsia="pt-BR"/>
        </w:rPr>
        <w:t>, e neste Decreto.</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bookmarkStart w:id="2" w:name="art2"/>
      <w:bookmarkEnd w:id="2"/>
      <w:r w:rsidRPr="00F801C5">
        <w:rPr>
          <w:rFonts w:ascii="Arial" w:eastAsia="Times New Roman" w:hAnsi="Arial" w:cs="Arial"/>
          <w:color w:val="000000"/>
          <w:sz w:val="20"/>
          <w:szCs w:val="20"/>
          <w:lang w:val="pt-PT" w:eastAsia="pt-BR"/>
        </w:rPr>
        <w:t>Art. 2</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Para obter a certificação, as entidades deverão obedecer ao princípio da universalidade do atendimento e às exigências da </w:t>
      </w:r>
      <w:hyperlink r:id="rId6" w:history="1">
        <w:r w:rsidRPr="00F801C5">
          <w:rPr>
            <w:rFonts w:ascii="Arial" w:eastAsia="Times New Roman" w:hAnsi="Arial" w:cs="Arial"/>
            <w:color w:val="0000FF"/>
            <w:sz w:val="20"/>
            <w:szCs w:val="20"/>
            <w:u w:val="single"/>
            <w:lang w:eastAsia="pt-BR"/>
          </w:rPr>
          <w:t>Lei nº 12.101, de 2009</w:t>
        </w:r>
      </w:hyperlink>
      <w:r w:rsidRPr="00F801C5">
        <w:rPr>
          <w:rFonts w:ascii="Arial" w:eastAsia="Times New Roman" w:hAnsi="Arial" w:cs="Arial"/>
          <w:color w:val="000000"/>
          <w:sz w:val="20"/>
          <w:szCs w:val="20"/>
          <w:lang w:val="pt-PT" w:eastAsia="pt-BR"/>
        </w:rPr>
        <w:t>, e deste Decreto, vedado o direcionamento de suas atividades exclusivamente a seus associados ou a categoria profissional.</w:t>
      </w:r>
    </w:p>
    <w:p w:rsidR="00F801C5" w:rsidRPr="00F801C5" w:rsidRDefault="00F801C5" w:rsidP="00F801C5">
      <w:pPr>
        <w:keepNext/>
        <w:spacing w:before="100" w:beforeAutospacing="1" w:after="80" w:line="240" w:lineRule="auto"/>
        <w:jc w:val="center"/>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eastAsia="pt-BR"/>
        </w:rPr>
        <w:t>TÍTULO I</w:t>
      </w:r>
    </w:p>
    <w:p w:rsidR="00F801C5" w:rsidRPr="00F801C5" w:rsidRDefault="00F801C5" w:rsidP="00F801C5">
      <w:pPr>
        <w:spacing w:before="100" w:beforeAutospacing="1" w:after="80" w:line="240" w:lineRule="auto"/>
        <w:jc w:val="center"/>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DA CERTIFICAÇÃO</w:t>
      </w:r>
    </w:p>
    <w:p w:rsidR="00F801C5" w:rsidRPr="00F801C5" w:rsidRDefault="00F801C5" w:rsidP="00F801C5">
      <w:pPr>
        <w:spacing w:before="100" w:beforeAutospacing="1" w:after="80" w:line="240" w:lineRule="auto"/>
        <w:jc w:val="center"/>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CAPÍTULO I</w:t>
      </w:r>
    </w:p>
    <w:p w:rsidR="00F801C5" w:rsidRPr="00F801C5" w:rsidRDefault="00F801C5" w:rsidP="00F801C5">
      <w:pPr>
        <w:spacing w:before="100" w:beforeAutospacing="1" w:after="80" w:line="240" w:lineRule="auto"/>
        <w:jc w:val="center"/>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DISPOSIÇÕES GERAIS</w:t>
      </w:r>
    </w:p>
    <w:p w:rsidR="00F801C5" w:rsidRPr="00F801C5" w:rsidRDefault="00F801C5" w:rsidP="00F801C5">
      <w:pPr>
        <w:spacing w:before="100" w:beforeAutospacing="1" w:after="80" w:line="240" w:lineRule="auto"/>
        <w:jc w:val="center"/>
        <w:rPr>
          <w:rFonts w:ascii="Times New Roman" w:eastAsia="Times New Roman" w:hAnsi="Times New Roman" w:cs="Times New Roman"/>
          <w:color w:val="000000"/>
          <w:sz w:val="27"/>
          <w:szCs w:val="27"/>
          <w:lang w:eastAsia="pt-BR"/>
        </w:rPr>
      </w:pPr>
      <w:r w:rsidRPr="00F801C5">
        <w:rPr>
          <w:rFonts w:ascii="Arial" w:eastAsia="Times New Roman" w:hAnsi="Arial" w:cs="Arial"/>
          <w:b/>
          <w:bCs/>
          <w:color w:val="000000"/>
          <w:sz w:val="20"/>
          <w:szCs w:val="20"/>
          <w:lang w:val="pt-PT" w:eastAsia="pt-BR"/>
        </w:rPr>
        <w:t>Seção I</w:t>
      </w:r>
    </w:p>
    <w:p w:rsidR="00F801C5" w:rsidRPr="00F801C5" w:rsidRDefault="00F801C5" w:rsidP="00F801C5">
      <w:pPr>
        <w:spacing w:before="100" w:beforeAutospacing="1" w:after="80" w:line="240" w:lineRule="auto"/>
        <w:jc w:val="center"/>
        <w:rPr>
          <w:rFonts w:ascii="Times New Roman" w:eastAsia="Times New Roman" w:hAnsi="Times New Roman" w:cs="Times New Roman"/>
          <w:color w:val="000000"/>
          <w:sz w:val="27"/>
          <w:szCs w:val="27"/>
          <w:lang w:eastAsia="pt-BR"/>
        </w:rPr>
      </w:pPr>
      <w:r w:rsidRPr="00F801C5">
        <w:rPr>
          <w:rFonts w:ascii="Arial" w:eastAsia="Times New Roman" w:hAnsi="Arial" w:cs="Arial"/>
          <w:b/>
          <w:bCs/>
          <w:color w:val="000000"/>
          <w:sz w:val="20"/>
          <w:szCs w:val="20"/>
          <w:lang w:val="pt-PT" w:eastAsia="pt-BR"/>
        </w:rPr>
        <w:t>Da Certificação e da Renovação</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bookmarkStart w:id="3" w:name="art3"/>
      <w:bookmarkEnd w:id="3"/>
      <w:r w:rsidRPr="00F801C5">
        <w:rPr>
          <w:rFonts w:ascii="Arial" w:eastAsia="Times New Roman" w:hAnsi="Arial" w:cs="Arial"/>
          <w:color w:val="000000"/>
          <w:sz w:val="20"/>
          <w:szCs w:val="20"/>
          <w:lang w:val="pt-PT" w:eastAsia="pt-BR"/>
        </w:rPr>
        <w:t>Art. 3</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A certificação ou sua renovação será concedida à entidade que demonstre, no exercício fiscal anterior ao do requerimento, o cumprimento do disposto nos Capítulos I a IV deste Título, isolada ou cumulativamente, conforme sua área de atuação, e que apresente os seguintes documentos:</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I - comprovante de inscrição no Cadastro Nacional de Pessoa Jurídica - CNPJ;</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II - cópia da ata de eleição dos dirigentes e do instrumento comprobatório de representação legal, quando for o caso;</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lastRenderedPageBreak/>
        <w:t>III - cópia do ato constitutivo registrado, que demonstre o cumprimento dos requisitos previstos no </w:t>
      </w:r>
      <w:hyperlink r:id="rId7" w:anchor="art3" w:history="1">
        <w:r w:rsidRPr="00F801C5">
          <w:rPr>
            <w:rFonts w:ascii="Arial" w:eastAsia="Times New Roman" w:hAnsi="Arial" w:cs="Arial"/>
            <w:color w:val="0000FF"/>
            <w:sz w:val="20"/>
            <w:szCs w:val="20"/>
            <w:u w:val="single"/>
            <w:lang w:eastAsia="pt-BR"/>
          </w:rPr>
          <w:t>art. 3º da Lei nº 12.101, de 2009</w:t>
        </w:r>
      </w:hyperlink>
      <w:r w:rsidRPr="00F801C5">
        <w:rPr>
          <w:rFonts w:ascii="Arial" w:eastAsia="Times New Roman" w:hAnsi="Arial" w:cs="Arial"/>
          <w:color w:val="000000"/>
          <w:sz w:val="20"/>
          <w:szCs w:val="20"/>
          <w:lang w:val="pt-PT" w:eastAsia="pt-BR"/>
        </w:rPr>
        <w:t>;</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IV - relatório de atividades desempenhadas no exercício fiscal anterior ao requerimento, destacando informações sobre o público atendido e os recursos envolvidos;</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V - balanço patrimonial;</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VI - demonstração das mutações do patrimônio líquido;</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 xml:space="preserve">VII - demonstração dos fluxos de caixa; </w:t>
      </w:r>
      <w:proofErr w:type="gramStart"/>
      <w:r w:rsidRPr="00F801C5">
        <w:rPr>
          <w:rFonts w:ascii="Arial" w:eastAsia="Times New Roman" w:hAnsi="Arial" w:cs="Arial"/>
          <w:color w:val="000000"/>
          <w:sz w:val="20"/>
          <w:szCs w:val="20"/>
          <w:lang w:val="pt-PT" w:eastAsia="pt-BR"/>
        </w:rPr>
        <w:t>e</w:t>
      </w:r>
      <w:proofErr w:type="gramEnd"/>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VIII - demonstração do resultado do exercício e notas explicativas, com receitas e despesas segregadas por área de atuação da entidade, se for o caso.</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pacing w:val="-4"/>
          <w:sz w:val="20"/>
          <w:szCs w:val="20"/>
          <w:lang w:val="pt-PT" w:eastAsia="pt-BR"/>
        </w:rPr>
        <w:t>§ 1</w:t>
      </w:r>
      <w:r w:rsidRPr="00F801C5">
        <w:rPr>
          <w:rFonts w:ascii="Arial" w:eastAsia="Times New Roman" w:hAnsi="Arial" w:cs="Arial"/>
          <w:color w:val="000000"/>
          <w:spacing w:val="-4"/>
          <w:sz w:val="20"/>
          <w:szCs w:val="20"/>
          <w:u w:val="single"/>
          <w:vertAlign w:val="superscript"/>
          <w:lang w:val="pt-PT" w:eastAsia="pt-BR"/>
        </w:rPr>
        <w:t>o</w:t>
      </w:r>
      <w:r w:rsidRPr="00F801C5">
        <w:rPr>
          <w:rFonts w:ascii="Arial" w:eastAsia="Times New Roman" w:hAnsi="Arial" w:cs="Arial"/>
          <w:color w:val="000000"/>
          <w:spacing w:val="-4"/>
          <w:sz w:val="20"/>
          <w:szCs w:val="20"/>
          <w:lang w:val="pt-PT" w:eastAsia="pt-BR"/>
        </w:rPr>
        <w:t>  Será certificada, na forma deste Decreto, a entidade legalmente constituída e em funcionamento regular há, pelo menos, doze meses, imediatamente anteriores à data de apresentação do requerimento.</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pacing w:val="-4"/>
          <w:sz w:val="20"/>
          <w:szCs w:val="20"/>
          <w:lang w:val="pt-PT" w:eastAsia="pt-BR"/>
        </w:rPr>
        <w:t>§ 2</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w:t>
      </w:r>
      <w:r w:rsidRPr="00F801C5">
        <w:rPr>
          <w:rFonts w:ascii="Arial" w:eastAsia="Times New Roman" w:hAnsi="Arial" w:cs="Arial"/>
          <w:color w:val="000000"/>
          <w:spacing w:val="-4"/>
          <w:sz w:val="20"/>
          <w:szCs w:val="20"/>
          <w:lang w:val="pt-PT" w:eastAsia="pt-BR"/>
        </w:rPr>
        <w:t>Em caso de necessidade local atestada pelo gestor do Sistema Único de Saúde - SUS ou do Sistema Único de Assistência Social - SUAS, o período de cumprimento dos requisitos de que trata este artigo poderá ser reduzido se a entidade for prestadora de serviços por meio de contrato, convênio ou instrumento congênere celebrado com o gestor do sistema.</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 3</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xml:space="preserve">  A entidade certificada deverá atender às exigências previstas nos Capítulos I a IV deste Título, conforme sua área de atuação, durante todo o período de validade da certificação, </w:t>
      </w:r>
      <w:proofErr w:type="gramStart"/>
      <w:r w:rsidRPr="00F801C5">
        <w:rPr>
          <w:rFonts w:ascii="Arial" w:eastAsia="Times New Roman" w:hAnsi="Arial" w:cs="Arial"/>
          <w:color w:val="000000"/>
          <w:sz w:val="20"/>
          <w:szCs w:val="20"/>
          <w:lang w:val="pt-PT" w:eastAsia="pt-BR"/>
        </w:rPr>
        <w:t>sob pena</w:t>
      </w:r>
      <w:proofErr w:type="gramEnd"/>
      <w:r w:rsidRPr="00F801C5">
        <w:rPr>
          <w:rFonts w:ascii="Arial" w:eastAsia="Times New Roman" w:hAnsi="Arial" w:cs="Arial"/>
          <w:color w:val="000000"/>
          <w:sz w:val="20"/>
          <w:szCs w:val="20"/>
          <w:lang w:val="pt-PT" w:eastAsia="pt-BR"/>
        </w:rPr>
        <w:t xml:space="preserve"> de cancelamento da certificação a qualquer tempo.</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 4</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As demonstrações contábeis a que se referem os incisos V a VIII do </w:t>
      </w:r>
      <w:r w:rsidRPr="00F801C5">
        <w:rPr>
          <w:rFonts w:ascii="Arial" w:eastAsia="Times New Roman" w:hAnsi="Arial" w:cs="Arial"/>
          <w:b/>
          <w:bCs/>
          <w:color w:val="000000"/>
          <w:sz w:val="20"/>
          <w:szCs w:val="20"/>
          <w:lang w:val="pt-PT" w:eastAsia="pt-BR"/>
        </w:rPr>
        <w:t>caput</w:t>
      </w:r>
      <w:r w:rsidRPr="00F801C5">
        <w:rPr>
          <w:rFonts w:ascii="Arial" w:eastAsia="Times New Roman" w:hAnsi="Arial" w:cs="Arial"/>
          <w:color w:val="000000"/>
          <w:sz w:val="20"/>
          <w:szCs w:val="20"/>
          <w:lang w:val="pt-PT" w:eastAsia="pt-BR"/>
        </w:rPr>
        <w:t xml:space="preserve"> serão relativas ao exercício fiscal </w:t>
      </w:r>
      <w:proofErr w:type="gramStart"/>
      <w:r w:rsidRPr="00F801C5">
        <w:rPr>
          <w:rFonts w:ascii="Arial" w:eastAsia="Times New Roman" w:hAnsi="Arial" w:cs="Arial"/>
          <w:color w:val="000000"/>
          <w:sz w:val="20"/>
          <w:szCs w:val="20"/>
          <w:lang w:val="pt-PT" w:eastAsia="pt-BR"/>
        </w:rPr>
        <w:t>anterior ao do requerimento da certificação e elaboradas</w:t>
      </w:r>
      <w:proofErr w:type="gramEnd"/>
      <w:r w:rsidRPr="00F801C5">
        <w:rPr>
          <w:rFonts w:ascii="Arial" w:eastAsia="Times New Roman" w:hAnsi="Arial" w:cs="Arial"/>
          <w:color w:val="000000"/>
          <w:sz w:val="20"/>
          <w:szCs w:val="20"/>
          <w:lang w:val="pt-PT" w:eastAsia="pt-BR"/>
        </w:rPr>
        <w:t xml:space="preserve"> por profissional legalmente habilitado, atendidas as normas do Conselho Federal de Contabilidade.</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 5</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As entidades de que trata o art. 1</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cuja receita bruta anual for superior ao limite máximo estabelecido no </w:t>
      </w:r>
      <w:hyperlink r:id="rId8" w:anchor="art3ii" w:history="1">
        <w:r w:rsidRPr="00F801C5">
          <w:rPr>
            <w:rFonts w:ascii="Arial" w:eastAsia="Times New Roman" w:hAnsi="Arial" w:cs="Arial"/>
            <w:color w:val="0000FF"/>
            <w:sz w:val="20"/>
            <w:szCs w:val="20"/>
            <w:u w:val="single"/>
            <w:lang w:eastAsia="pt-BR"/>
          </w:rPr>
          <w:t>inciso II do </w:t>
        </w:r>
        <w:r w:rsidRPr="00F801C5">
          <w:rPr>
            <w:rFonts w:ascii="Arial" w:eastAsia="Times New Roman" w:hAnsi="Arial" w:cs="Arial"/>
            <w:b/>
            <w:bCs/>
            <w:color w:val="0000FF"/>
            <w:sz w:val="20"/>
            <w:szCs w:val="20"/>
            <w:u w:val="single"/>
            <w:lang w:eastAsia="pt-BR"/>
          </w:rPr>
          <w:t>caput </w:t>
        </w:r>
        <w:r w:rsidRPr="00F801C5">
          <w:rPr>
            <w:rFonts w:ascii="Arial" w:eastAsia="Times New Roman" w:hAnsi="Arial" w:cs="Arial"/>
            <w:color w:val="0000FF"/>
            <w:sz w:val="20"/>
            <w:szCs w:val="20"/>
            <w:u w:val="single"/>
            <w:lang w:eastAsia="pt-BR"/>
          </w:rPr>
          <w:t>do art. 3</w:t>
        </w:r>
        <w:r w:rsidRPr="00F801C5">
          <w:rPr>
            <w:rFonts w:ascii="Arial" w:eastAsia="Times New Roman" w:hAnsi="Arial" w:cs="Arial"/>
            <w:color w:val="0000FF"/>
            <w:sz w:val="20"/>
            <w:szCs w:val="20"/>
            <w:u w:val="single"/>
            <w:vertAlign w:val="superscript"/>
            <w:lang w:val="pt-PT" w:eastAsia="pt-BR"/>
          </w:rPr>
          <w:t>o</w:t>
        </w:r>
        <w:r w:rsidRPr="00F801C5">
          <w:rPr>
            <w:rFonts w:ascii="Arial" w:eastAsia="Times New Roman" w:hAnsi="Arial" w:cs="Arial"/>
            <w:color w:val="0000FF"/>
            <w:sz w:val="20"/>
            <w:szCs w:val="20"/>
            <w:u w:val="single"/>
            <w:lang w:eastAsia="pt-BR"/>
          </w:rPr>
          <w:t xml:space="preserve"> da Lei Complementar </w:t>
        </w:r>
        <w:proofErr w:type="gramStart"/>
        <w:r w:rsidRPr="00F801C5">
          <w:rPr>
            <w:rFonts w:ascii="Arial" w:eastAsia="Times New Roman" w:hAnsi="Arial" w:cs="Arial"/>
            <w:color w:val="0000FF"/>
            <w:sz w:val="20"/>
            <w:szCs w:val="20"/>
            <w:u w:val="single"/>
            <w:lang w:eastAsia="pt-BR"/>
          </w:rPr>
          <w:t>n</w:t>
        </w:r>
        <w:r w:rsidRPr="00F801C5">
          <w:rPr>
            <w:rFonts w:ascii="Arial" w:eastAsia="Times New Roman" w:hAnsi="Arial" w:cs="Arial"/>
            <w:color w:val="0000FF"/>
            <w:sz w:val="20"/>
            <w:szCs w:val="20"/>
            <w:u w:val="single"/>
            <w:vertAlign w:val="superscript"/>
            <w:lang w:val="pt-PT" w:eastAsia="pt-BR"/>
          </w:rPr>
          <w:t>o</w:t>
        </w:r>
        <w:r w:rsidRPr="00F801C5">
          <w:rPr>
            <w:rFonts w:ascii="Arial" w:eastAsia="Times New Roman" w:hAnsi="Arial" w:cs="Arial"/>
            <w:color w:val="0000FF"/>
            <w:sz w:val="20"/>
            <w:szCs w:val="20"/>
            <w:u w:val="single"/>
            <w:lang w:eastAsia="pt-BR"/>
          </w:rPr>
          <w:t> 123</w:t>
        </w:r>
        <w:proofErr w:type="gramEnd"/>
        <w:r w:rsidRPr="00F801C5">
          <w:rPr>
            <w:rFonts w:ascii="Arial" w:eastAsia="Times New Roman" w:hAnsi="Arial" w:cs="Arial"/>
            <w:color w:val="0000FF"/>
            <w:sz w:val="20"/>
            <w:szCs w:val="20"/>
            <w:u w:val="single"/>
            <w:lang w:eastAsia="pt-BR"/>
          </w:rPr>
          <w:t>, de 14 de dezembro de 2006</w:t>
        </w:r>
      </w:hyperlink>
      <w:r w:rsidRPr="00F801C5">
        <w:rPr>
          <w:rFonts w:ascii="Arial" w:eastAsia="Times New Roman" w:hAnsi="Arial" w:cs="Arial"/>
          <w:color w:val="000000"/>
          <w:sz w:val="20"/>
          <w:szCs w:val="20"/>
          <w:lang w:eastAsia="pt-BR"/>
        </w:rPr>
        <w:t>,</w:t>
      </w:r>
      <w:r w:rsidRPr="00F801C5">
        <w:rPr>
          <w:rFonts w:ascii="Arial" w:eastAsia="Times New Roman" w:hAnsi="Arial" w:cs="Arial"/>
          <w:color w:val="000000"/>
          <w:sz w:val="20"/>
          <w:szCs w:val="20"/>
          <w:lang w:val="pt-PT" w:eastAsia="pt-BR"/>
        </w:rPr>
        <w:t> deverão submeter sua escrituração a auditoria independente realizada por instituição credenciada junto ao Conselho Regional de Contabilidade.</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 6</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Na apuração da receita bruta anual, para fins do § 5</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também serão computadas as doações e as subvenções recebidas ao longo do exercício fiscal, em todas as atividades realizadas.</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 7</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As entidades que prestam serviços exclusivamente na área de assistência social e as indicadas no inciso I do § 2</w:t>
      </w:r>
      <w:r w:rsidRPr="00F801C5">
        <w:rPr>
          <w:rFonts w:ascii="Arial" w:eastAsia="Times New Roman" w:hAnsi="Arial" w:cs="Arial"/>
          <w:strike/>
          <w:color w:val="000000"/>
          <w:sz w:val="20"/>
          <w:szCs w:val="20"/>
          <w:lang w:val="pt-PT" w:eastAsia="pt-BR"/>
        </w:rPr>
        <w:t>º</w:t>
      </w:r>
      <w:r w:rsidRPr="00F801C5">
        <w:rPr>
          <w:rFonts w:ascii="Arial" w:eastAsia="Times New Roman" w:hAnsi="Arial" w:cs="Arial"/>
          <w:color w:val="000000"/>
          <w:sz w:val="20"/>
          <w:szCs w:val="20"/>
          <w:lang w:val="pt-PT" w:eastAsia="pt-BR"/>
        </w:rPr>
        <w:t> do art. 38 ficam dispensadas da apresentação dos documentos referidos nos incisos V a VII do </w:t>
      </w:r>
      <w:r w:rsidRPr="00F801C5">
        <w:rPr>
          <w:rFonts w:ascii="Arial" w:eastAsia="Times New Roman" w:hAnsi="Arial" w:cs="Arial"/>
          <w:b/>
          <w:bCs/>
          <w:color w:val="000000"/>
          <w:sz w:val="20"/>
          <w:szCs w:val="20"/>
          <w:lang w:val="pt-PT" w:eastAsia="pt-BR"/>
        </w:rPr>
        <w:t>caput</w:t>
      </w:r>
      <w:r w:rsidRPr="00F801C5">
        <w:rPr>
          <w:rFonts w:ascii="Arial" w:eastAsia="Times New Roman" w:hAnsi="Arial" w:cs="Arial"/>
          <w:color w:val="000000"/>
          <w:sz w:val="20"/>
          <w:szCs w:val="20"/>
          <w:lang w:val="pt-PT" w:eastAsia="pt-BR"/>
        </w:rPr>
        <w:t>.</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bookmarkStart w:id="4" w:name="art4"/>
      <w:bookmarkEnd w:id="4"/>
      <w:r w:rsidRPr="00F801C5">
        <w:rPr>
          <w:rFonts w:ascii="Arial" w:eastAsia="Times New Roman" w:hAnsi="Arial" w:cs="Arial"/>
          <w:color w:val="000000"/>
          <w:sz w:val="20"/>
          <w:szCs w:val="20"/>
          <w:lang w:val="pt-PT" w:eastAsia="pt-BR"/>
        </w:rPr>
        <w:t>Art. 4</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xml:space="preserve">  Os requerimentos de concessão da certificação e de sua renovação deverão ser protocolados junto aos Ministérios da Saúde, da Educação ou do Desenvolvimento Social e Combate à Fome, conforme </w:t>
      </w:r>
      <w:proofErr w:type="gramStart"/>
      <w:r w:rsidRPr="00F801C5">
        <w:rPr>
          <w:rFonts w:ascii="Arial" w:eastAsia="Times New Roman" w:hAnsi="Arial" w:cs="Arial"/>
          <w:color w:val="000000"/>
          <w:sz w:val="20"/>
          <w:szCs w:val="20"/>
          <w:lang w:val="pt-PT" w:eastAsia="pt-BR"/>
        </w:rPr>
        <w:t>a área de atuação preponderante da entidade, acompanhados dos documentos necessários à sua instrução, nos termos deste Decreto</w:t>
      </w:r>
      <w:proofErr w:type="gramEnd"/>
      <w:r w:rsidRPr="00F801C5">
        <w:rPr>
          <w:rFonts w:ascii="Arial" w:eastAsia="Times New Roman" w:hAnsi="Arial" w:cs="Arial"/>
          <w:color w:val="000000"/>
          <w:sz w:val="20"/>
          <w:szCs w:val="20"/>
          <w:lang w:val="pt-PT" w:eastAsia="pt-BR"/>
        </w:rPr>
        <w:t>.</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 1</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Os requerimentos deverão ser analisados, de acordo com a ordem cronológica de seu protocolo, no prazo de até seis meses, salvo em caso de necessidade de diligência devidamente justificada, na forma do § 2</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 2</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xml:space="preserve">  Para fins de complementação de documentação, será permitida uma única diligência por cada Ministério, considerando a área de atuação da entidade, a ser por ela </w:t>
      </w:r>
      <w:r w:rsidRPr="00F801C5">
        <w:rPr>
          <w:rFonts w:ascii="Arial" w:eastAsia="Times New Roman" w:hAnsi="Arial" w:cs="Arial"/>
          <w:color w:val="000000"/>
          <w:sz w:val="20"/>
          <w:szCs w:val="20"/>
          <w:lang w:val="pt-PT" w:eastAsia="pt-BR"/>
        </w:rPr>
        <w:lastRenderedPageBreak/>
        <w:t>atendida no prazo de trinta dias, contado da data da notificação e prorrogável uma vez, por igual período.</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 3</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O não atendimento pela entidade à diligência para complementação da documentação implicará o indeferimento do requerimento pelo Ministério certificador.</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 4</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Os Ministérios a que se refere o </w:t>
      </w:r>
      <w:r w:rsidRPr="00F801C5">
        <w:rPr>
          <w:rFonts w:ascii="Arial" w:eastAsia="Times New Roman" w:hAnsi="Arial" w:cs="Arial"/>
          <w:b/>
          <w:bCs/>
          <w:color w:val="000000"/>
          <w:sz w:val="20"/>
          <w:szCs w:val="20"/>
          <w:lang w:val="pt-PT" w:eastAsia="pt-BR"/>
        </w:rPr>
        <w:t>caput</w:t>
      </w:r>
      <w:r w:rsidRPr="00F801C5">
        <w:rPr>
          <w:rFonts w:ascii="Arial" w:eastAsia="Times New Roman" w:hAnsi="Arial" w:cs="Arial"/>
          <w:color w:val="000000"/>
          <w:sz w:val="20"/>
          <w:szCs w:val="20"/>
          <w:lang w:val="pt-PT" w:eastAsia="pt-BR"/>
        </w:rPr>
        <w:t> poderão solicitar esclarecimentos e informações aos órgãos públicos e à entidade interessada, sem prejuízo da diligência de que trata o § 2</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desde que relevantes para a tomada de decisão sobre o requerimento.</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 5</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A decisão sobre o requerimento de concessão da certificação ou de sua renovação deverá ser publicada no Diário Oficial da União e na página do Ministério certificador, na internet, sem prejuízo de comunicação às entidades, por escrito ou em meio eletrônico.</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 6</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Os requerimentos de concessão da certificação ou de sua renovação deverão ser apresentados em formulário próprio a ser definido em ato específico de cada um dos Ministérios referidos no </w:t>
      </w:r>
      <w:r w:rsidRPr="00F801C5">
        <w:rPr>
          <w:rFonts w:ascii="Arial" w:eastAsia="Times New Roman" w:hAnsi="Arial" w:cs="Arial"/>
          <w:b/>
          <w:bCs/>
          <w:color w:val="000000"/>
          <w:sz w:val="20"/>
          <w:szCs w:val="20"/>
          <w:lang w:val="pt-PT" w:eastAsia="pt-BR"/>
        </w:rPr>
        <w:t>caput</w:t>
      </w:r>
      <w:r w:rsidRPr="00F801C5">
        <w:rPr>
          <w:rFonts w:ascii="Arial" w:eastAsia="Times New Roman" w:hAnsi="Arial" w:cs="Arial"/>
          <w:color w:val="000000"/>
          <w:sz w:val="20"/>
          <w:szCs w:val="20"/>
          <w:lang w:val="pt-PT" w:eastAsia="pt-BR"/>
        </w:rPr>
        <w:t>.</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 7</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Os requerimentos de que trata este artigo serão considerados recebidos a partir da data de seu protocolo, em sistema informatizado próprio com acesso pela internet.</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 8</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Os Ministérios a que se refere o </w:t>
      </w:r>
      <w:r w:rsidRPr="00F801C5">
        <w:rPr>
          <w:rFonts w:ascii="Arial" w:eastAsia="Times New Roman" w:hAnsi="Arial" w:cs="Arial"/>
          <w:b/>
          <w:bCs/>
          <w:color w:val="000000"/>
          <w:sz w:val="20"/>
          <w:szCs w:val="20"/>
          <w:lang w:val="pt-PT" w:eastAsia="pt-BR"/>
        </w:rPr>
        <w:t>caput</w:t>
      </w:r>
      <w:r w:rsidRPr="00F801C5">
        <w:rPr>
          <w:rFonts w:ascii="Arial" w:eastAsia="Times New Roman" w:hAnsi="Arial" w:cs="Arial"/>
          <w:color w:val="000000"/>
          <w:sz w:val="20"/>
          <w:szCs w:val="20"/>
          <w:lang w:val="pt-PT" w:eastAsia="pt-BR"/>
        </w:rPr>
        <w:t> deverão adotar sistemas padronizados de protocolo, contendo, no mínimo, os dados sobre o nome da entidade, seu número de inscrição no CNPJ, os documentos obrigatórios previstos no art. 3</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e a especificação dos seus efeitos quando se tratar de requerimento de renovação, de acordo com o disposto no art. 8</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bookmarkStart w:id="5" w:name="art5"/>
      <w:bookmarkEnd w:id="5"/>
      <w:r w:rsidRPr="00F801C5">
        <w:rPr>
          <w:rFonts w:ascii="Arial" w:eastAsia="Times New Roman" w:hAnsi="Arial" w:cs="Arial"/>
          <w:color w:val="000000"/>
          <w:sz w:val="20"/>
          <w:szCs w:val="20"/>
          <w:lang w:val="pt-PT" w:eastAsia="pt-BR"/>
        </w:rPr>
        <w:t>Art. 5</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As certificações concedidas a partir da publicação da </w:t>
      </w:r>
      <w:hyperlink r:id="rId9" w:history="1">
        <w:r w:rsidRPr="00F801C5">
          <w:rPr>
            <w:rFonts w:ascii="Arial" w:eastAsia="Times New Roman" w:hAnsi="Arial" w:cs="Arial"/>
            <w:color w:val="0000FF"/>
            <w:sz w:val="20"/>
            <w:szCs w:val="20"/>
            <w:u w:val="single"/>
            <w:lang w:val="pt-PT" w:eastAsia="pt-BR"/>
          </w:rPr>
          <w:t>Lei n</w:t>
        </w:r>
        <w:r w:rsidRPr="00F801C5">
          <w:rPr>
            <w:rFonts w:ascii="Arial" w:eastAsia="Times New Roman" w:hAnsi="Arial" w:cs="Arial"/>
            <w:color w:val="0000FF"/>
            <w:sz w:val="20"/>
            <w:szCs w:val="20"/>
            <w:u w:val="single"/>
            <w:vertAlign w:val="superscript"/>
            <w:lang w:val="pt-PT" w:eastAsia="pt-BR"/>
          </w:rPr>
          <w:t>o</w:t>
        </w:r>
        <w:r w:rsidRPr="00F801C5">
          <w:rPr>
            <w:rFonts w:ascii="Arial" w:eastAsia="Times New Roman" w:hAnsi="Arial" w:cs="Arial"/>
            <w:color w:val="0000FF"/>
            <w:sz w:val="20"/>
            <w:szCs w:val="20"/>
            <w:u w:val="single"/>
            <w:lang w:val="pt-PT" w:eastAsia="pt-BR"/>
          </w:rPr>
          <w:t> 12.868, de 15 de outubro de 2013</w:t>
        </w:r>
      </w:hyperlink>
      <w:r w:rsidRPr="00F801C5">
        <w:rPr>
          <w:rFonts w:ascii="Arial" w:eastAsia="Times New Roman" w:hAnsi="Arial" w:cs="Arial"/>
          <w:color w:val="000000"/>
          <w:sz w:val="20"/>
          <w:szCs w:val="20"/>
          <w:lang w:val="pt-PT" w:eastAsia="pt-BR"/>
        </w:rPr>
        <w:t>, terão prazo de três anos, contado da data da publicação da decisão de deferimento.</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 1</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As certificações que forem renovadas a partir da publicação da </w:t>
      </w:r>
      <w:hyperlink r:id="rId10" w:history="1">
        <w:r w:rsidRPr="00F801C5">
          <w:rPr>
            <w:rFonts w:ascii="Arial" w:eastAsia="Times New Roman" w:hAnsi="Arial" w:cs="Arial"/>
            <w:color w:val="0000FF"/>
            <w:sz w:val="20"/>
            <w:szCs w:val="20"/>
            <w:u w:val="single"/>
            <w:lang w:eastAsia="pt-BR"/>
          </w:rPr>
          <w:t>Lei nº 12.868, de 2013</w:t>
        </w:r>
      </w:hyperlink>
      <w:r w:rsidRPr="00F801C5">
        <w:rPr>
          <w:rFonts w:ascii="Arial" w:eastAsia="Times New Roman" w:hAnsi="Arial" w:cs="Arial"/>
          <w:color w:val="000000"/>
          <w:sz w:val="20"/>
          <w:szCs w:val="20"/>
          <w:lang w:val="pt-PT" w:eastAsia="pt-BR"/>
        </w:rPr>
        <w:t>, terão prazo de cinco anos, contado da data da publicação da decisão de deferimento, para as entidades que tenham receita bruta anual igual ou inferior a um milhão de reais.</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 2</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Na apuração da receita bruta anual:</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 xml:space="preserve">I - serão computadas as doações e as subvenções recebidas ao longo do exercício, em todas as atividades realizadas; </w:t>
      </w:r>
      <w:proofErr w:type="gramStart"/>
      <w:r w:rsidRPr="00F801C5">
        <w:rPr>
          <w:rFonts w:ascii="Arial" w:eastAsia="Times New Roman" w:hAnsi="Arial" w:cs="Arial"/>
          <w:color w:val="000000"/>
          <w:sz w:val="20"/>
          <w:szCs w:val="20"/>
          <w:lang w:val="pt-PT" w:eastAsia="pt-BR"/>
        </w:rPr>
        <w:t>e</w:t>
      </w:r>
      <w:proofErr w:type="gramEnd"/>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II - será considerada a documentação relativa ao ano-calendário anterior ao do requerimento da certificação.</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bookmarkStart w:id="6" w:name="art6"/>
      <w:bookmarkEnd w:id="6"/>
      <w:r w:rsidRPr="00F801C5">
        <w:rPr>
          <w:rFonts w:ascii="Arial" w:eastAsia="Times New Roman" w:hAnsi="Arial" w:cs="Arial"/>
          <w:color w:val="000000"/>
          <w:sz w:val="20"/>
          <w:szCs w:val="20"/>
          <w:lang w:eastAsia="pt-BR"/>
        </w:rPr>
        <w:t>Art. 6</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w:t>
      </w:r>
      <w:r w:rsidRPr="00F801C5">
        <w:rPr>
          <w:rFonts w:ascii="Arial" w:eastAsia="Times New Roman" w:hAnsi="Arial" w:cs="Arial"/>
          <w:color w:val="000000"/>
          <w:sz w:val="20"/>
          <w:szCs w:val="20"/>
          <w:lang w:eastAsia="pt-BR"/>
        </w:rPr>
        <w:t>Para os requerimentos de renovação da certificação protocolados no prazo previsto no</w:t>
      </w:r>
      <w:hyperlink r:id="rId11" w:anchor="art24§1." w:history="1">
        <w:r w:rsidRPr="00F801C5">
          <w:rPr>
            <w:rFonts w:ascii="Arial" w:eastAsia="Times New Roman" w:hAnsi="Arial" w:cs="Arial"/>
            <w:color w:val="0000FF"/>
            <w:sz w:val="20"/>
            <w:szCs w:val="20"/>
            <w:u w:val="single"/>
            <w:lang w:eastAsia="pt-BR"/>
          </w:rPr>
          <w:t> § 1</w:t>
        </w:r>
      </w:hyperlink>
      <w:hyperlink r:id="rId12" w:anchor="art24§1." w:history="1">
        <w:r w:rsidRPr="00F801C5">
          <w:rPr>
            <w:rFonts w:ascii="Arial" w:eastAsia="Times New Roman" w:hAnsi="Arial" w:cs="Arial"/>
            <w:color w:val="0000FF"/>
            <w:sz w:val="20"/>
            <w:szCs w:val="20"/>
            <w:u w:val="single"/>
            <w:vertAlign w:val="superscript"/>
            <w:lang w:val="pt-PT" w:eastAsia="pt-BR"/>
          </w:rPr>
          <w:t>o</w:t>
        </w:r>
        <w:r w:rsidRPr="00F801C5">
          <w:rPr>
            <w:rFonts w:ascii="Arial" w:eastAsia="Times New Roman" w:hAnsi="Arial" w:cs="Arial"/>
            <w:color w:val="0000FF"/>
            <w:sz w:val="20"/>
            <w:szCs w:val="20"/>
            <w:u w:val="single"/>
            <w:lang w:val="pt-PT" w:eastAsia="pt-BR"/>
          </w:rPr>
          <w:t> </w:t>
        </w:r>
        <w:r w:rsidRPr="00F801C5">
          <w:rPr>
            <w:rFonts w:ascii="Arial" w:eastAsia="Times New Roman" w:hAnsi="Arial" w:cs="Arial"/>
            <w:color w:val="0000FF"/>
            <w:sz w:val="20"/>
            <w:szCs w:val="20"/>
            <w:u w:val="single"/>
            <w:lang w:eastAsia="pt-BR"/>
          </w:rPr>
          <w:t>do art. 24 da Lei n</w:t>
        </w:r>
        <w:r w:rsidRPr="00F801C5">
          <w:rPr>
            <w:rFonts w:ascii="Arial" w:eastAsia="Times New Roman" w:hAnsi="Arial" w:cs="Arial"/>
            <w:color w:val="0000FF"/>
            <w:sz w:val="20"/>
            <w:szCs w:val="20"/>
            <w:u w:val="single"/>
            <w:vertAlign w:val="superscript"/>
            <w:lang w:val="pt-PT" w:eastAsia="pt-BR"/>
          </w:rPr>
          <w:t>o</w:t>
        </w:r>
      </w:hyperlink>
      <w:hyperlink r:id="rId13" w:anchor="art24§1." w:history="1">
        <w:r w:rsidRPr="00F801C5">
          <w:rPr>
            <w:rFonts w:ascii="Arial" w:eastAsia="Times New Roman" w:hAnsi="Arial" w:cs="Arial"/>
            <w:color w:val="0000FF"/>
            <w:sz w:val="20"/>
            <w:szCs w:val="20"/>
            <w:u w:val="single"/>
            <w:lang w:eastAsia="pt-BR"/>
          </w:rPr>
          <w:t> 12.101, de 2009</w:t>
        </w:r>
      </w:hyperlink>
      <w:r w:rsidRPr="00F801C5">
        <w:rPr>
          <w:rFonts w:ascii="Arial" w:eastAsia="Times New Roman" w:hAnsi="Arial" w:cs="Arial"/>
          <w:color w:val="000000"/>
          <w:sz w:val="20"/>
          <w:szCs w:val="20"/>
          <w:lang w:eastAsia="pt-BR"/>
        </w:rPr>
        <w:t>, o efeito da decisão contará:</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eastAsia="pt-BR"/>
        </w:rPr>
        <w:t xml:space="preserve">I - do término da validade da certificação anterior, se a decisão for favorável; </w:t>
      </w:r>
      <w:proofErr w:type="gramStart"/>
      <w:r w:rsidRPr="00F801C5">
        <w:rPr>
          <w:rFonts w:ascii="Arial" w:eastAsia="Times New Roman" w:hAnsi="Arial" w:cs="Arial"/>
          <w:color w:val="000000"/>
          <w:sz w:val="20"/>
          <w:szCs w:val="20"/>
          <w:lang w:eastAsia="pt-BR"/>
        </w:rPr>
        <w:t>ou</w:t>
      </w:r>
      <w:proofErr w:type="gramEnd"/>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eastAsia="pt-BR"/>
        </w:rPr>
        <w:t>II - da data de publicação da decisão de indeferimento.</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bookmarkStart w:id="7" w:name="art7"/>
      <w:bookmarkEnd w:id="7"/>
      <w:r w:rsidRPr="00F801C5">
        <w:rPr>
          <w:rFonts w:ascii="Arial" w:eastAsia="Times New Roman" w:hAnsi="Arial" w:cs="Arial"/>
          <w:color w:val="000000"/>
          <w:sz w:val="20"/>
          <w:szCs w:val="20"/>
          <w:lang w:eastAsia="pt-BR"/>
        </w:rPr>
        <w:t>Art. 7</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eastAsia="pt-BR"/>
        </w:rPr>
        <w:t>  Os requerimentos de renovação protocolados após o prazo previsto no </w:t>
      </w:r>
      <w:hyperlink r:id="rId14" w:anchor="art24§1." w:history="1">
        <w:r w:rsidRPr="00F801C5">
          <w:rPr>
            <w:rFonts w:ascii="Arial" w:eastAsia="Times New Roman" w:hAnsi="Arial" w:cs="Arial"/>
            <w:color w:val="0000FF"/>
            <w:sz w:val="20"/>
            <w:szCs w:val="20"/>
            <w:u w:val="single"/>
            <w:lang w:eastAsia="pt-BR"/>
          </w:rPr>
          <w:t>§ 1º do art. 24 da Lei nº 12.101, de 2009</w:t>
        </w:r>
      </w:hyperlink>
      <w:r w:rsidRPr="00F801C5">
        <w:rPr>
          <w:rFonts w:ascii="Arial" w:eastAsia="Times New Roman" w:hAnsi="Arial" w:cs="Arial"/>
          <w:color w:val="000000"/>
          <w:sz w:val="20"/>
          <w:szCs w:val="20"/>
          <w:lang w:eastAsia="pt-BR"/>
        </w:rPr>
        <w:t>, serão considerados como requerimentos para concessão da certificação.</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eastAsia="pt-BR"/>
        </w:rPr>
        <w:t>Parágrafo único.  A entidade não será beneficiada pela isenção do pagamento das contribuições de que tratam os </w:t>
      </w:r>
      <w:proofErr w:type="spellStart"/>
      <w:r w:rsidRPr="00F801C5">
        <w:rPr>
          <w:rFonts w:ascii="Arial" w:eastAsia="Times New Roman" w:hAnsi="Arial" w:cs="Arial"/>
          <w:color w:val="000000"/>
          <w:sz w:val="20"/>
          <w:szCs w:val="20"/>
          <w:lang w:eastAsia="pt-BR"/>
        </w:rPr>
        <w:fldChar w:fldCharType="begin"/>
      </w:r>
      <w:r w:rsidRPr="00F801C5">
        <w:rPr>
          <w:rFonts w:ascii="Arial" w:eastAsia="Times New Roman" w:hAnsi="Arial" w:cs="Arial"/>
          <w:color w:val="000000"/>
          <w:sz w:val="20"/>
          <w:szCs w:val="20"/>
          <w:lang w:eastAsia="pt-BR"/>
        </w:rPr>
        <w:instrText xml:space="preserve"> HYPERLINK "http://www.planalto.gov.br/ccivil_03/LEIS/L8212cons.htm" \l "art22" </w:instrText>
      </w:r>
      <w:r w:rsidRPr="00F801C5">
        <w:rPr>
          <w:rFonts w:ascii="Arial" w:eastAsia="Times New Roman" w:hAnsi="Arial" w:cs="Arial"/>
          <w:color w:val="000000"/>
          <w:sz w:val="20"/>
          <w:szCs w:val="20"/>
          <w:lang w:eastAsia="pt-BR"/>
        </w:rPr>
        <w:fldChar w:fldCharType="separate"/>
      </w:r>
      <w:r w:rsidRPr="00F801C5">
        <w:rPr>
          <w:rFonts w:ascii="Arial" w:eastAsia="Times New Roman" w:hAnsi="Arial" w:cs="Arial"/>
          <w:color w:val="0000FF"/>
          <w:sz w:val="20"/>
          <w:szCs w:val="20"/>
          <w:u w:val="single"/>
          <w:lang w:eastAsia="pt-BR"/>
        </w:rPr>
        <w:t>arts</w:t>
      </w:r>
      <w:proofErr w:type="spellEnd"/>
      <w:r w:rsidRPr="00F801C5">
        <w:rPr>
          <w:rFonts w:ascii="Arial" w:eastAsia="Times New Roman" w:hAnsi="Arial" w:cs="Arial"/>
          <w:color w:val="0000FF"/>
          <w:sz w:val="20"/>
          <w:szCs w:val="20"/>
          <w:u w:val="single"/>
          <w:lang w:eastAsia="pt-BR"/>
        </w:rPr>
        <w:t>. 22 </w:t>
      </w:r>
      <w:r w:rsidRPr="00F801C5">
        <w:rPr>
          <w:rFonts w:ascii="Arial" w:eastAsia="Times New Roman" w:hAnsi="Arial" w:cs="Arial"/>
          <w:color w:val="000000"/>
          <w:sz w:val="20"/>
          <w:szCs w:val="20"/>
          <w:lang w:eastAsia="pt-BR"/>
        </w:rPr>
        <w:fldChar w:fldCharType="end"/>
      </w:r>
      <w:r w:rsidRPr="00F801C5">
        <w:rPr>
          <w:rFonts w:ascii="Arial" w:eastAsia="Times New Roman" w:hAnsi="Arial" w:cs="Arial"/>
          <w:color w:val="000000"/>
          <w:sz w:val="20"/>
          <w:szCs w:val="20"/>
          <w:lang w:eastAsia="pt-BR"/>
        </w:rPr>
        <w:t>e </w:t>
      </w:r>
      <w:hyperlink r:id="rId15" w:anchor="art23" w:history="1">
        <w:r w:rsidRPr="00F801C5">
          <w:rPr>
            <w:rFonts w:ascii="Arial" w:eastAsia="Times New Roman" w:hAnsi="Arial" w:cs="Arial"/>
            <w:color w:val="0000FF"/>
            <w:sz w:val="20"/>
            <w:szCs w:val="20"/>
            <w:u w:val="single"/>
            <w:lang w:eastAsia="pt-BR"/>
          </w:rPr>
          <w:t>23 da Lei n</w:t>
        </w:r>
      </w:hyperlink>
      <w:hyperlink r:id="rId16" w:anchor="art23" w:history="1">
        <w:r w:rsidRPr="00F801C5">
          <w:rPr>
            <w:rFonts w:ascii="Arial" w:eastAsia="Times New Roman" w:hAnsi="Arial" w:cs="Arial"/>
            <w:color w:val="0000FF"/>
            <w:sz w:val="20"/>
            <w:szCs w:val="20"/>
            <w:u w:val="single"/>
            <w:vertAlign w:val="superscript"/>
            <w:lang w:val="pt-PT" w:eastAsia="pt-BR"/>
          </w:rPr>
          <w:t>o</w:t>
        </w:r>
        <w:r w:rsidRPr="00F801C5">
          <w:rPr>
            <w:rFonts w:ascii="Arial" w:eastAsia="Times New Roman" w:hAnsi="Arial" w:cs="Arial"/>
            <w:color w:val="0000FF"/>
            <w:sz w:val="20"/>
            <w:szCs w:val="20"/>
            <w:u w:val="single"/>
            <w:lang w:eastAsia="pt-BR"/>
          </w:rPr>
          <w:t> 8.212, de 24 de julho de 1991</w:t>
        </w:r>
      </w:hyperlink>
      <w:r w:rsidRPr="00F801C5">
        <w:rPr>
          <w:rFonts w:ascii="Arial" w:eastAsia="Times New Roman" w:hAnsi="Arial" w:cs="Arial"/>
          <w:color w:val="000000"/>
          <w:sz w:val="20"/>
          <w:szCs w:val="20"/>
          <w:lang w:eastAsia="pt-BR"/>
        </w:rPr>
        <w:t>, no período compreendido entre o término da validade da certificação anterior e a data de publicação da decisão, favorável ou desfavorável.</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bookmarkStart w:id="8" w:name="art8"/>
      <w:bookmarkEnd w:id="8"/>
      <w:r w:rsidRPr="00F801C5">
        <w:rPr>
          <w:rFonts w:ascii="Arial" w:eastAsia="Times New Roman" w:hAnsi="Arial" w:cs="Arial"/>
          <w:color w:val="000000"/>
          <w:sz w:val="20"/>
          <w:szCs w:val="20"/>
          <w:lang w:val="pt-PT" w:eastAsia="pt-BR"/>
        </w:rPr>
        <w:lastRenderedPageBreak/>
        <w:t>Art. 8</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O protocolo do requerimento de renovação da certificação será considerado prova da certificação até o julgamento do seu processo pelo Ministério certificador.</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 1</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O disposto no </w:t>
      </w:r>
      <w:r w:rsidRPr="00F801C5">
        <w:rPr>
          <w:rFonts w:ascii="Arial" w:eastAsia="Times New Roman" w:hAnsi="Arial" w:cs="Arial"/>
          <w:b/>
          <w:bCs/>
          <w:color w:val="000000"/>
          <w:sz w:val="20"/>
          <w:szCs w:val="20"/>
          <w:lang w:val="pt-PT" w:eastAsia="pt-BR"/>
        </w:rPr>
        <w:t>caput</w:t>
      </w:r>
      <w:r w:rsidRPr="00F801C5">
        <w:rPr>
          <w:rFonts w:ascii="Arial" w:eastAsia="Times New Roman" w:hAnsi="Arial" w:cs="Arial"/>
          <w:color w:val="000000"/>
          <w:sz w:val="20"/>
          <w:szCs w:val="20"/>
          <w:lang w:val="pt-PT" w:eastAsia="pt-BR"/>
        </w:rPr>
        <w:t> aplica-se aos requerimentos de renovação da certificação redistribuídos nos termos do </w:t>
      </w:r>
      <w:r w:rsidRPr="00F801C5">
        <w:rPr>
          <w:rFonts w:ascii="Arial" w:eastAsia="Times New Roman" w:hAnsi="Arial" w:cs="Arial"/>
          <w:color w:val="000000"/>
          <w:sz w:val="20"/>
          <w:szCs w:val="20"/>
          <w:lang w:val="pt-PT" w:eastAsia="pt-BR"/>
        </w:rPr>
        <w:fldChar w:fldCharType="begin"/>
      </w:r>
      <w:r w:rsidRPr="00F801C5">
        <w:rPr>
          <w:rFonts w:ascii="Arial" w:eastAsia="Times New Roman" w:hAnsi="Arial" w:cs="Arial"/>
          <w:color w:val="000000"/>
          <w:sz w:val="20"/>
          <w:szCs w:val="20"/>
          <w:lang w:val="pt-PT" w:eastAsia="pt-BR"/>
        </w:rPr>
        <w:instrText xml:space="preserve"> HYPERLINK "http://www.planalto.gov.br/ccivil_03/_Ato2007-2010/2009/Lei/L12101.htm" \l "art35" </w:instrText>
      </w:r>
      <w:r w:rsidRPr="00F801C5">
        <w:rPr>
          <w:rFonts w:ascii="Arial" w:eastAsia="Times New Roman" w:hAnsi="Arial" w:cs="Arial"/>
          <w:color w:val="000000"/>
          <w:sz w:val="20"/>
          <w:szCs w:val="20"/>
          <w:lang w:val="pt-PT" w:eastAsia="pt-BR"/>
        </w:rPr>
        <w:fldChar w:fldCharType="separate"/>
      </w:r>
      <w:r w:rsidRPr="00F801C5">
        <w:rPr>
          <w:rFonts w:ascii="Arial" w:eastAsia="Times New Roman" w:hAnsi="Arial" w:cs="Arial"/>
          <w:color w:val="0000FF"/>
          <w:sz w:val="20"/>
          <w:szCs w:val="20"/>
          <w:u w:val="single"/>
          <w:lang w:val="pt-PT" w:eastAsia="pt-BR"/>
        </w:rPr>
        <w:t>art. 35 da Lei n</w:t>
      </w:r>
      <w:r w:rsidRPr="00F801C5">
        <w:rPr>
          <w:rFonts w:ascii="Arial" w:eastAsia="Times New Roman" w:hAnsi="Arial" w:cs="Arial"/>
          <w:color w:val="0000FF"/>
          <w:sz w:val="20"/>
          <w:szCs w:val="20"/>
          <w:u w:val="single"/>
          <w:vertAlign w:val="superscript"/>
          <w:lang w:val="pt-PT" w:eastAsia="pt-BR"/>
        </w:rPr>
        <w:t>o</w:t>
      </w:r>
      <w:r w:rsidRPr="00F801C5">
        <w:rPr>
          <w:rFonts w:ascii="Arial" w:eastAsia="Times New Roman" w:hAnsi="Arial" w:cs="Arial"/>
          <w:color w:val="0000FF"/>
          <w:sz w:val="20"/>
          <w:szCs w:val="20"/>
          <w:u w:val="single"/>
          <w:lang w:val="pt-PT" w:eastAsia="pt-BR"/>
        </w:rPr>
        <w:t> 12.101, de 2009</w:t>
      </w:r>
      <w:r w:rsidRPr="00F801C5">
        <w:rPr>
          <w:rFonts w:ascii="Arial" w:eastAsia="Times New Roman" w:hAnsi="Arial" w:cs="Arial"/>
          <w:color w:val="000000"/>
          <w:sz w:val="20"/>
          <w:szCs w:val="20"/>
          <w:lang w:val="pt-PT" w:eastAsia="pt-BR"/>
        </w:rPr>
        <w:fldChar w:fldCharType="end"/>
      </w:r>
      <w:r w:rsidRPr="00F801C5">
        <w:rPr>
          <w:rFonts w:ascii="Arial" w:eastAsia="Times New Roman" w:hAnsi="Arial" w:cs="Arial"/>
          <w:color w:val="000000"/>
          <w:sz w:val="20"/>
          <w:szCs w:val="20"/>
          <w:lang w:val="pt-PT" w:eastAsia="pt-BR"/>
        </w:rPr>
        <w:t>, assegurado às entidades interessadas o fornecimento de cópias dos protocolos.</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 2</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O disposto no </w:t>
      </w:r>
      <w:r w:rsidRPr="00F801C5">
        <w:rPr>
          <w:rFonts w:ascii="Arial" w:eastAsia="Times New Roman" w:hAnsi="Arial" w:cs="Arial"/>
          <w:b/>
          <w:bCs/>
          <w:color w:val="000000"/>
          <w:sz w:val="20"/>
          <w:szCs w:val="20"/>
          <w:lang w:val="pt-PT" w:eastAsia="pt-BR"/>
        </w:rPr>
        <w:t>caput</w:t>
      </w:r>
      <w:r w:rsidRPr="00F801C5">
        <w:rPr>
          <w:rFonts w:ascii="Arial" w:eastAsia="Times New Roman" w:hAnsi="Arial" w:cs="Arial"/>
          <w:color w:val="000000"/>
          <w:sz w:val="20"/>
          <w:szCs w:val="20"/>
          <w:lang w:val="pt-PT" w:eastAsia="pt-BR"/>
        </w:rPr>
        <w:t> não se aplica aos requerimentos de renovação da certificação protocolados fora do prazo legal ou com certificação anterior tornada sem efeito por qualquer motivo.</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 3</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A validade e a tempestividade do protocolo  serão confirmadas pelo interessado mediante consulta da tramitação processual do requerimento na página do Ministério certificador na internet ou, na impossibilidade, por certidão expedida pelo Ministério certificador.</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bookmarkStart w:id="9" w:name="art9"/>
      <w:bookmarkEnd w:id="9"/>
      <w:r w:rsidRPr="00F801C5">
        <w:rPr>
          <w:rFonts w:ascii="Arial" w:eastAsia="Times New Roman" w:hAnsi="Arial" w:cs="Arial"/>
          <w:color w:val="000000"/>
          <w:sz w:val="20"/>
          <w:szCs w:val="20"/>
          <w:lang w:val="pt-PT" w:eastAsia="pt-BR"/>
        </w:rPr>
        <w:t>Art. 9</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As informações sobre a tramitação dos processos administrativos que envolvam a concessão de certificação, sua renovação ou seu cancelamento deverão ser disponibilizadas na página do Ministério certificador na internet.</w:t>
      </w:r>
    </w:p>
    <w:p w:rsidR="00F801C5" w:rsidRPr="00F801C5" w:rsidRDefault="00F801C5" w:rsidP="00F801C5">
      <w:pPr>
        <w:spacing w:before="100" w:beforeAutospacing="1" w:after="80" w:line="240" w:lineRule="auto"/>
        <w:jc w:val="center"/>
        <w:rPr>
          <w:rFonts w:ascii="Times New Roman" w:eastAsia="Times New Roman" w:hAnsi="Times New Roman" w:cs="Times New Roman"/>
          <w:color w:val="000000"/>
          <w:sz w:val="27"/>
          <w:szCs w:val="27"/>
          <w:lang w:eastAsia="pt-BR"/>
        </w:rPr>
      </w:pPr>
      <w:r w:rsidRPr="00F801C5">
        <w:rPr>
          <w:rFonts w:ascii="Arial" w:eastAsia="Times New Roman" w:hAnsi="Arial" w:cs="Arial"/>
          <w:b/>
          <w:bCs/>
          <w:color w:val="000000"/>
          <w:sz w:val="20"/>
          <w:szCs w:val="20"/>
          <w:lang w:val="pt-PT" w:eastAsia="pt-BR"/>
        </w:rPr>
        <w:t>Seção II</w:t>
      </w:r>
    </w:p>
    <w:p w:rsidR="00F801C5" w:rsidRPr="00F801C5" w:rsidRDefault="00F801C5" w:rsidP="00F801C5">
      <w:pPr>
        <w:spacing w:before="100" w:beforeAutospacing="1" w:after="80" w:line="240" w:lineRule="auto"/>
        <w:jc w:val="center"/>
        <w:rPr>
          <w:rFonts w:ascii="Times New Roman" w:eastAsia="Times New Roman" w:hAnsi="Times New Roman" w:cs="Times New Roman"/>
          <w:color w:val="000000"/>
          <w:sz w:val="27"/>
          <w:szCs w:val="27"/>
          <w:lang w:eastAsia="pt-BR"/>
        </w:rPr>
      </w:pPr>
      <w:r w:rsidRPr="00F801C5">
        <w:rPr>
          <w:rFonts w:ascii="Arial" w:eastAsia="Times New Roman" w:hAnsi="Arial" w:cs="Arial"/>
          <w:b/>
          <w:bCs/>
          <w:color w:val="000000"/>
          <w:sz w:val="20"/>
          <w:szCs w:val="20"/>
          <w:lang w:val="pt-PT" w:eastAsia="pt-BR"/>
        </w:rPr>
        <w:t>Da Entidade com Atuação em mais de uma Área</w:t>
      </w:r>
    </w:p>
    <w:p w:rsidR="00F801C5" w:rsidRPr="00F801C5" w:rsidRDefault="00F801C5" w:rsidP="00F801C5">
      <w:pPr>
        <w:spacing w:before="100" w:beforeAutospacing="1" w:after="300" w:line="240" w:lineRule="auto"/>
        <w:ind w:firstLine="567"/>
        <w:jc w:val="both"/>
        <w:rPr>
          <w:rFonts w:ascii="Times New Roman" w:eastAsia="Times New Roman" w:hAnsi="Times New Roman" w:cs="Times New Roman"/>
          <w:color w:val="000000"/>
          <w:sz w:val="27"/>
          <w:szCs w:val="27"/>
          <w:lang w:eastAsia="pt-BR"/>
        </w:rPr>
      </w:pPr>
      <w:bookmarkStart w:id="10" w:name="art10"/>
      <w:bookmarkEnd w:id="10"/>
      <w:r w:rsidRPr="00F801C5">
        <w:rPr>
          <w:rFonts w:ascii="Arial" w:eastAsia="Times New Roman" w:hAnsi="Arial" w:cs="Arial"/>
          <w:color w:val="000000"/>
          <w:sz w:val="20"/>
          <w:szCs w:val="20"/>
          <w:lang w:val="pt-PT" w:eastAsia="pt-BR"/>
        </w:rPr>
        <w:t>Art. 10.  A entidade que atuar em mais de uma das áreas a que se refere o art. 1</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deverá requerer a concessão da certificação ou sua renovação junto ao Ministério certificador da sua área de atuação preponderante, sem prejuízo da comprovação dos requisitos exigidos para as demais áreas.</w:t>
      </w:r>
    </w:p>
    <w:p w:rsidR="00F801C5" w:rsidRPr="00F801C5" w:rsidRDefault="00F801C5" w:rsidP="00F801C5">
      <w:pPr>
        <w:spacing w:after="30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eastAsia="pt-BR"/>
        </w:rPr>
        <w:t>§ 1</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w:t>
      </w:r>
      <w:r w:rsidRPr="00F801C5">
        <w:rPr>
          <w:rFonts w:ascii="Arial" w:eastAsia="Times New Roman" w:hAnsi="Arial" w:cs="Arial"/>
          <w:color w:val="000000"/>
          <w:sz w:val="20"/>
          <w:szCs w:val="20"/>
          <w:lang w:eastAsia="pt-BR"/>
        </w:rPr>
        <w:t>A atividade econômica principal constante do CNPJ deverá corresponder ao principal objeto de atuação da entidade, verificado nos documentos apresentados nos termos do art. 3</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eastAsia="pt-BR"/>
        </w:rPr>
        <w:t>, sendo preponderante a área na qual a entidade realiza a maior parte de suas despesas.</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 2</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A área de atuação preponderante da entidade será verificada  pelo Ministério certificador que receber o requerimento, na forma indicada no § 1</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antes da análise dos requisitos exigidos para sua concessão ou sua renovação.</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 3</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Na hipótese de recebimento de requerimento por  Ministério sem competência pela certificação na área de atuação preponderante da entidade, este será encaminhado ao Ministério certificador competente, considerada a data do protocolo inicial para fins de comprovação de sua tempestividade.</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 4</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Os requerimentos das entidades de que trata o </w:t>
      </w:r>
      <w:hyperlink r:id="rId17" w:anchor="art18§2i" w:history="1">
        <w:r w:rsidRPr="00F801C5">
          <w:rPr>
            <w:rFonts w:ascii="Arial" w:eastAsia="Times New Roman" w:hAnsi="Arial" w:cs="Arial"/>
            <w:color w:val="0000FF"/>
            <w:sz w:val="20"/>
            <w:szCs w:val="20"/>
            <w:u w:val="single"/>
            <w:lang w:val="pt-PT" w:eastAsia="pt-BR"/>
          </w:rPr>
          <w:t>inciso I do § 2</w:t>
        </w:r>
        <w:r w:rsidRPr="00F801C5">
          <w:rPr>
            <w:rFonts w:ascii="Arial" w:eastAsia="Times New Roman" w:hAnsi="Arial" w:cs="Arial"/>
            <w:color w:val="0000FF"/>
            <w:sz w:val="20"/>
            <w:szCs w:val="20"/>
            <w:u w:val="single"/>
            <w:vertAlign w:val="superscript"/>
            <w:lang w:val="pt-PT" w:eastAsia="pt-BR"/>
          </w:rPr>
          <w:t>o</w:t>
        </w:r>
        <w:r w:rsidRPr="00F801C5">
          <w:rPr>
            <w:rFonts w:ascii="Arial" w:eastAsia="Times New Roman" w:hAnsi="Arial" w:cs="Arial"/>
            <w:color w:val="0000FF"/>
            <w:sz w:val="20"/>
            <w:szCs w:val="20"/>
            <w:u w:val="single"/>
            <w:lang w:val="pt-PT" w:eastAsia="pt-BR"/>
          </w:rPr>
          <w:t> do art. 18 da Lei n</w:t>
        </w:r>
        <w:r w:rsidRPr="00F801C5">
          <w:rPr>
            <w:rFonts w:ascii="Arial" w:eastAsia="Times New Roman" w:hAnsi="Arial" w:cs="Arial"/>
            <w:color w:val="0000FF"/>
            <w:sz w:val="20"/>
            <w:szCs w:val="20"/>
            <w:u w:val="single"/>
            <w:vertAlign w:val="superscript"/>
            <w:lang w:val="pt-PT" w:eastAsia="pt-BR"/>
          </w:rPr>
          <w:t>o</w:t>
        </w:r>
        <w:r w:rsidRPr="00F801C5">
          <w:rPr>
            <w:rFonts w:ascii="Arial" w:eastAsia="Times New Roman" w:hAnsi="Arial" w:cs="Arial"/>
            <w:color w:val="0000FF"/>
            <w:sz w:val="20"/>
            <w:szCs w:val="20"/>
            <w:u w:val="single"/>
            <w:lang w:val="pt-PT" w:eastAsia="pt-BR"/>
          </w:rPr>
          <w:t> 12.101, de 2009</w:t>
        </w:r>
      </w:hyperlink>
      <w:r w:rsidRPr="00F801C5">
        <w:rPr>
          <w:rFonts w:ascii="Arial" w:eastAsia="Times New Roman" w:hAnsi="Arial" w:cs="Arial"/>
          <w:color w:val="000000"/>
          <w:sz w:val="20"/>
          <w:szCs w:val="20"/>
          <w:lang w:val="pt-PT" w:eastAsia="pt-BR"/>
        </w:rPr>
        <w:t>, serão analisados pelo Ministério do Desenvolvimento Social e Combate à Fome, observados os requisitos exigidos na referida Lei e neste Decreto, salvo quando atuarem exclusivamente nas áreas de saúde ou de educação.</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bookmarkStart w:id="11" w:name="art11"/>
      <w:bookmarkEnd w:id="11"/>
      <w:r w:rsidRPr="00F801C5">
        <w:rPr>
          <w:rFonts w:ascii="Arial" w:eastAsia="Times New Roman" w:hAnsi="Arial" w:cs="Arial"/>
          <w:color w:val="000000"/>
          <w:sz w:val="20"/>
          <w:szCs w:val="20"/>
          <w:lang w:val="pt-PT" w:eastAsia="pt-BR"/>
        </w:rPr>
        <w:t>Art. 11.  O requerimento de concessão da certificação ou de sua renovação protocolado em mais de um Ministério pela mesma entidade será analisado de acordo com a ordem cronológica do Ministério certificador competente na área de atuação preponderante da entidade.</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bookmarkStart w:id="12" w:name="art12"/>
      <w:bookmarkEnd w:id="12"/>
      <w:r w:rsidRPr="00F801C5">
        <w:rPr>
          <w:rFonts w:ascii="Arial" w:eastAsia="Times New Roman" w:hAnsi="Arial" w:cs="Arial"/>
          <w:color w:val="000000"/>
          <w:sz w:val="20"/>
          <w:szCs w:val="20"/>
          <w:lang w:val="pt-PT" w:eastAsia="pt-BR"/>
        </w:rPr>
        <w:t>Art. 12.  As entidades de que trata esta Seção deverão manter escrituração contábil com registros segregados de modo a evidenciar o seu patrimônio, as suas receitas, os custos e despesas de cada área de atuação, conforme normas do Conselho Federal de Contabilidade.</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lastRenderedPageBreak/>
        <w:t>Parágrafo único.  Os registros de atos e fatos devem ser segregados por área de atuação da entidade e obedecer aos critérios específicos de cada área, a fim de possibilitar a comprovação dos requisitos para sua certificação como entidade beneficente de assistência social.</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bookmarkStart w:id="13" w:name="art13"/>
      <w:bookmarkEnd w:id="13"/>
      <w:r w:rsidRPr="00F801C5">
        <w:rPr>
          <w:rFonts w:ascii="Arial" w:eastAsia="Times New Roman" w:hAnsi="Arial" w:cs="Arial"/>
          <w:color w:val="000000"/>
          <w:sz w:val="20"/>
          <w:szCs w:val="20"/>
          <w:lang w:val="pt-PT" w:eastAsia="pt-BR"/>
        </w:rPr>
        <w:t>Art. 13.  A concessão da certificação ou renovação de entidade com atuação em mais de uma das áreas referidas no art. 1</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dependerá da manifestação dos demais Ministérios certificadores competentes nas respectivas áreas de atuação.</w:t>
      </w:r>
    </w:p>
    <w:p w:rsidR="00F801C5" w:rsidRPr="00F801C5" w:rsidRDefault="00F801C5" w:rsidP="00F801C5">
      <w:pPr>
        <w:spacing w:before="100" w:beforeAutospacing="1" w:after="30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 1</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O requerimento de concessão da certificação ou de sua renovação deverá ser instruído com os documentos previstos neste Decreto para certificação em cada uma das áreas de atuação da entidade.</w:t>
      </w:r>
    </w:p>
    <w:p w:rsidR="00F801C5" w:rsidRPr="00F801C5" w:rsidRDefault="00F801C5" w:rsidP="00F801C5">
      <w:pPr>
        <w:spacing w:after="30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 2</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Recebido o requerimento de concessão da certificação ou de sua renovação, o Ministério certificador competente na área de atuação preponderante da entidade consultará os demais Ministérios interessados, que se manifestarão no prazo de trinta dias, prorrogável por igual período, sobre o cumprimento dos requisitos nas suas respectivas áreas.</w:t>
      </w:r>
    </w:p>
    <w:p w:rsidR="00F801C5" w:rsidRPr="00F801C5" w:rsidRDefault="00F801C5" w:rsidP="00F801C5">
      <w:pPr>
        <w:spacing w:after="30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 3</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O requerimento deverá ser analisado pelos Ministérios certificadores interessados e somente será deferido se constatado o cumprimento dos requisitos previstos na </w:t>
      </w:r>
      <w:hyperlink r:id="rId18" w:history="1">
        <w:r w:rsidRPr="00F801C5">
          <w:rPr>
            <w:rFonts w:ascii="Arial" w:eastAsia="Times New Roman" w:hAnsi="Arial" w:cs="Arial"/>
            <w:color w:val="0000FF"/>
            <w:sz w:val="20"/>
            <w:szCs w:val="20"/>
            <w:u w:val="single"/>
            <w:lang w:val="pt-PT" w:eastAsia="pt-BR"/>
          </w:rPr>
          <w:t>Lei n</w:t>
        </w:r>
        <w:r w:rsidRPr="00F801C5">
          <w:rPr>
            <w:rFonts w:ascii="Arial" w:eastAsia="Times New Roman" w:hAnsi="Arial" w:cs="Arial"/>
            <w:color w:val="0000FF"/>
            <w:sz w:val="20"/>
            <w:szCs w:val="20"/>
            <w:u w:val="single"/>
            <w:vertAlign w:val="superscript"/>
            <w:lang w:val="pt-PT" w:eastAsia="pt-BR"/>
          </w:rPr>
          <w:t>o</w:t>
        </w:r>
        <w:r w:rsidRPr="00F801C5">
          <w:rPr>
            <w:rFonts w:ascii="Arial" w:eastAsia="Times New Roman" w:hAnsi="Arial" w:cs="Arial"/>
            <w:color w:val="0000FF"/>
            <w:sz w:val="20"/>
            <w:szCs w:val="20"/>
            <w:u w:val="single"/>
            <w:lang w:val="pt-PT" w:eastAsia="pt-BR"/>
          </w:rPr>
          <w:t> 12.101, de 2009</w:t>
        </w:r>
      </w:hyperlink>
      <w:r w:rsidRPr="00F801C5">
        <w:rPr>
          <w:rFonts w:ascii="Arial" w:eastAsia="Times New Roman" w:hAnsi="Arial" w:cs="Arial"/>
          <w:color w:val="000000"/>
          <w:sz w:val="20"/>
          <w:szCs w:val="20"/>
          <w:lang w:val="pt-PT" w:eastAsia="pt-BR"/>
        </w:rPr>
        <w:t>, e neste Decreto, para cada uma de suas áreas de atuação.</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 4</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As entidades com atuação preponderante nas áreas de educação ou de saúde deverão, para fins de comprovação dos requisitos no âmbito da assistência social, demonstrar:</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I - a inscrição das ações assistenciais junto aos Conselhos municipal ou distrital de assistência social onde desenvolvam suas ações;</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II - </w:t>
      </w:r>
      <w:r w:rsidRPr="00F801C5">
        <w:rPr>
          <w:rFonts w:ascii="Arial" w:eastAsia="Times New Roman" w:hAnsi="Arial" w:cs="Arial"/>
          <w:color w:val="000000"/>
          <w:sz w:val="20"/>
          <w:szCs w:val="20"/>
          <w:lang w:eastAsia="pt-BR"/>
        </w:rPr>
        <w:t xml:space="preserve">que as ações e serviços </w:t>
      </w:r>
      <w:proofErr w:type="spellStart"/>
      <w:r w:rsidRPr="00F801C5">
        <w:rPr>
          <w:rFonts w:ascii="Arial" w:eastAsia="Times New Roman" w:hAnsi="Arial" w:cs="Arial"/>
          <w:color w:val="000000"/>
          <w:sz w:val="20"/>
          <w:szCs w:val="20"/>
          <w:lang w:eastAsia="pt-BR"/>
        </w:rPr>
        <w:t>socioassistenciais</w:t>
      </w:r>
      <w:proofErr w:type="spellEnd"/>
      <w:r w:rsidRPr="00F801C5">
        <w:rPr>
          <w:rFonts w:ascii="Arial" w:eastAsia="Times New Roman" w:hAnsi="Arial" w:cs="Arial"/>
          <w:color w:val="000000"/>
          <w:sz w:val="20"/>
          <w:szCs w:val="20"/>
          <w:lang w:eastAsia="pt-BR"/>
        </w:rPr>
        <w:t xml:space="preserve"> atendem aos requisitos previstos no </w:t>
      </w:r>
      <w:hyperlink r:id="rId19" w:anchor="art18" w:history="1">
        <w:r w:rsidRPr="00F801C5">
          <w:rPr>
            <w:rFonts w:ascii="Arial" w:eastAsia="Times New Roman" w:hAnsi="Arial" w:cs="Arial"/>
            <w:color w:val="0000FF"/>
            <w:sz w:val="20"/>
            <w:szCs w:val="20"/>
            <w:u w:val="single"/>
            <w:lang w:eastAsia="pt-BR"/>
          </w:rPr>
          <w:t>art. 18 da Lei n</w:t>
        </w:r>
      </w:hyperlink>
      <w:hyperlink r:id="rId20" w:anchor="art18" w:history="1">
        <w:r w:rsidRPr="00F801C5">
          <w:rPr>
            <w:rFonts w:ascii="Arial" w:eastAsia="Times New Roman" w:hAnsi="Arial" w:cs="Arial"/>
            <w:color w:val="0000FF"/>
            <w:sz w:val="20"/>
            <w:szCs w:val="20"/>
            <w:u w:val="single"/>
            <w:vertAlign w:val="superscript"/>
            <w:lang w:val="pt-PT" w:eastAsia="pt-BR"/>
          </w:rPr>
          <w:t>o</w:t>
        </w:r>
        <w:r w:rsidRPr="00F801C5">
          <w:rPr>
            <w:rFonts w:ascii="Arial" w:eastAsia="Times New Roman" w:hAnsi="Arial" w:cs="Arial"/>
            <w:color w:val="0000FF"/>
            <w:sz w:val="20"/>
            <w:szCs w:val="20"/>
            <w:u w:val="single"/>
            <w:lang w:eastAsia="pt-BR"/>
          </w:rPr>
          <w:t> 12.101, de 2009</w:t>
        </w:r>
      </w:hyperlink>
      <w:r w:rsidRPr="00F801C5">
        <w:rPr>
          <w:rFonts w:ascii="Arial" w:eastAsia="Times New Roman" w:hAnsi="Arial" w:cs="Arial"/>
          <w:color w:val="000000"/>
          <w:sz w:val="20"/>
          <w:szCs w:val="20"/>
          <w:lang w:eastAsia="pt-BR"/>
        </w:rPr>
        <w:t>, e neste Decreto; </w:t>
      </w:r>
      <w:proofErr w:type="gramStart"/>
      <w:r w:rsidRPr="00F801C5">
        <w:rPr>
          <w:rFonts w:ascii="Arial" w:eastAsia="Times New Roman" w:hAnsi="Arial" w:cs="Arial"/>
          <w:color w:val="000000"/>
          <w:sz w:val="20"/>
          <w:szCs w:val="20"/>
          <w:lang w:val="pt-PT" w:eastAsia="pt-BR"/>
        </w:rPr>
        <w:t>e</w:t>
      </w:r>
      <w:proofErr w:type="gramEnd"/>
    </w:p>
    <w:p w:rsidR="00F801C5" w:rsidRPr="00F801C5" w:rsidRDefault="00F801C5" w:rsidP="00F801C5">
      <w:pPr>
        <w:spacing w:before="100" w:beforeAutospacing="1" w:after="30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eastAsia="pt-BR"/>
        </w:rPr>
        <w:t xml:space="preserve">III - que suas ações </w:t>
      </w:r>
      <w:proofErr w:type="spellStart"/>
      <w:r w:rsidRPr="00F801C5">
        <w:rPr>
          <w:rFonts w:ascii="Arial" w:eastAsia="Times New Roman" w:hAnsi="Arial" w:cs="Arial"/>
          <w:color w:val="000000"/>
          <w:sz w:val="20"/>
          <w:szCs w:val="20"/>
          <w:lang w:eastAsia="pt-BR"/>
        </w:rPr>
        <w:t>socioassistenciais</w:t>
      </w:r>
      <w:proofErr w:type="spellEnd"/>
      <w:r w:rsidRPr="00F801C5">
        <w:rPr>
          <w:rFonts w:ascii="Arial" w:eastAsia="Times New Roman" w:hAnsi="Arial" w:cs="Arial"/>
          <w:color w:val="000000"/>
          <w:sz w:val="20"/>
          <w:szCs w:val="20"/>
          <w:lang w:eastAsia="pt-BR"/>
        </w:rPr>
        <w:t xml:space="preserve"> integram o sistema de cadastro nacional de entidades e organizações de assistência social de que trata o </w:t>
      </w:r>
      <w:hyperlink r:id="rId21" w:anchor="art19xi" w:history="1">
        <w:r w:rsidRPr="00F801C5">
          <w:rPr>
            <w:rFonts w:ascii="Arial" w:eastAsia="Times New Roman" w:hAnsi="Arial" w:cs="Arial"/>
            <w:color w:val="0000FF"/>
            <w:sz w:val="20"/>
            <w:szCs w:val="20"/>
            <w:u w:val="single"/>
            <w:lang w:eastAsia="pt-BR"/>
          </w:rPr>
          <w:t>inciso XI do </w:t>
        </w:r>
        <w:r w:rsidRPr="00F801C5">
          <w:rPr>
            <w:rFonts w:ascii="Arial" w:eastAsia="Times New Roman" w:hAnsi="Arial" w:cs="Arial"/>
            <w:b/>
            <w:bCs/>
            <w:color w:val="0000FF"/>
            <w:sz w:val="20"/>
            <w:szCs w:val="20"/>
            <w:u w:val="single"/>
            <w:lang w:eastAsia="pt-BR"/>
          </w:rPr>
          <w:t>caput </w:t>
        </w:r>
        <w:r w:rsidRPr="00F801C5">
          <w:rPr>
            <w:rFonts w:ascii="Arial" w:eastAsia="Times New Roman" w:hAnsi="Arial" w:cs="Arial"/>
            <w:color w:val="0000FF"/>
            <w:sz w:val="20"/>
            <w:szCs w:val="20"/>
            <w:u w:val="single"/>
            <w:lang w:eastAsia="pt-BR"/>
          </w:rPr>
          <w:t>do art. 19 da Lei n</w:t>
        </w:r>
      </w:hyperlink>
      <w:hyperlink r:id="rId22" w:anchor="art19xi" w:history="1">
        <w:r w:rsidRPr="00F801C5">
          <w:rPr>
            <w:rFonts w:ascii="Arial" w:eastAsia="Times New Roman" w:hAnsi="Arial" w:cs="Arial"/>
            <w:color w:val="0000FF"/>
            <w:sz w:val="20"/>
            <w:szCs w:val="20"/>
            <w:u w:val="single"/>
            <w:vertAlign w:val="superscript"/>
            <w:lang w:val="pt-PT" w:eastAsia="pt-BR"/>
          </w:rPr>
          <w:t>o</w:t>
        </w:r>
        <w:r w:rsidRPr="00F801C5">
          <w:rPr>
            <w:rFonts w:ascii="Arial" w:eastAsia="Times New Roman" w:hAnsi="Arial" w:cs="Arial"/>
            <w:color w:val="0000FF"/>
            <w:sz w:val="20"/>
            <w:szCs w:val="20"/>
            <w:u w:val="single"/>
            <w:lang w:eastAsia="pt-BR"/>
          </w:rPr>
          <w:t xml:space="preserve"> 8.742, de </w:t>
        </w:r>
        <w:proofErr w:type="gramStart"/>
        <w:r w:rsidRPr="00F801C5">
          <w:rPr>
            <w:rFonts w:ascii="Arial" w:eastAsia="Times New Roman" w:hAnsi="Arial" w:cs="Arial"/>
            <w:color w:val="0000FF"/>
            <w:sz w:val="20"/>
            <w:szCs w:val="20"/>
            <w:u w:val="single"/>
            <w:lang w:eastAsia="pt-BR"/>
          </w:rPr>
          <w:t>7</w:t>
        </w:r>
        <w:proofErr w:type="gramEnd"/>
        <w:r w:rsidRPr="00F801C5">
          <w:rPr>
            <w:rFonts w:ascii="Arial" w:eastAsia="Times New Roman" w:hAnsi="Arial" w:cs="Arial"/>
            <w:color w:val="0000FF"/>
            <w:sz w:val="20"/>
            <w:szCs w:val="20"/>
            <w:u w:val="single"/>
            <w:lang w:eastAsia="pt-BR"/>
          </w:rPr>
          <w:t xml:space="preserve"> de dezembro de 1993</w:t>
        </w:r>
      </w:hyperlink>
      <w:r w:rsidRPr="00F801C5">
        <w:rPr>
          <w:rFonts w:ascii="Arial" w:eastAsia="Times New Roman" w:hAnsi="Arial" w:cs="Arial"/>
          <w:color w:val="000000"/>
          <w:sz w:val="20"/>
          <w:szCs w:val="20"/>
          <w:lang w:eastAsia="pt-BR"/>
        </w:rPr>
        <w:t>.</w:t>
      </w:r>
    </w:p>
    <w:p w:rsidR="00F801C5" w:rsidRPr="00F801C5" w:rsidRDefault="00F801C5" w:rsidP="00F801C5">
      <w:pPr>
        <w:spacing w:after="80" w:line="240" w:lineRule="auto"/>
        <w:jc w:val="center"/>
        <w:rPr>
          <w:rFonts w:ascii="Times New Roman" w:eastAsia="Times New Roman" w:hAnsi="Times New Roman" w:cs="Times New Roman"/>
          <w:color w:val="000000"/>
          <w:sz w:val="27"/>
          <w:szCs w:val="27"/>
          <w:lang w:eastAsia="pt-BR"/>
        </w:rPr>
      </w:pPr>
      <w:r w:rsidRPr="00F801C5">
        <w:rPr>
          <w:rFonts w:ascii="Arial" w:eastAsia="Times New Roman" w:hAnsi="Arial" w:cs="Arial"/>
          <w:b/>
          <w:bCs/>
          <w:color w:val="000000"/>
          <w:sz w:val="20"/>
          <w:szCs w:val="20"/>
          <w:lang w:val="pt-PT" w:eastAsia="pt-BR"/>
        </w:rPr>
        <w:t>Seção III</w:t>
      </w:r>
    </w:p>
    <w:p w:rsidR="00F801C5" w:rsidRPr="00F801C5" w:rsidRDefault="00F801C5" w:rsidP="00F801C5">
      <w:pPr>
        <w:keepNext/>
        <w:spacing w:before="100" w:beforeAutospacing="1" w:after="80" w:line="240" w:lineRule="auto"/>
        <w:jc w:val="center"/>
        <w:rPr>
          <w:rFonts w:ascii="Times New Roman" w:eastAsia="Times New Roman" w:hAnsi="Times New Roman" w:cs="Times New Roman"/>
          <w:color w:val="000000"/>
          <w:sz w:val="27"/>
          <w:szCs w:val="27"/>
          <w:lang w:eastAsia="pt-BR"/>
        </w:rPr>
      </w:pPr>
      <w:r w:rsidRPr="00F801C5">
        <w:rPr>
          <w:rFonts w:ascii="Arial" w:eastAsia="Times New Roman" w:hAnsi="Arial" w:cs="Arial"/>
          <w:b/>
          <w:bCs/>
          <w:color w:val="000000"/>
          <w:sz w:val="20"/>
          <w:szCs w:val="20"/>
          <w:lang w:eastAsia="pt-BR"/>
        </w:rPr>
        <w:t>Do Recurso contra a Decisão de Indeferimento da Certificação</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bookmarkStart w:id="14" w:name="art14"/>
      <w:bookmarkEnd w:id="14"/>
      <w:r w:rsidRPr="00F801C5">
        <w:rPr>
          <w:rFonts w:ascii="Arial" w:eastAsia="Times New Roman" w:hAnsi="Arial" w:cs="Arial"/>
          <w:color w:val="000000"/>
          <w:sz w:val="20"/>
          <w:szCs w:val="20"/>
          <w:lang w:eastAsia="pt-BR"/>
        </w:rPr>
        <w:t>Art. 14.  Da decisão que indeferir o requerimento de concessão ou renovação ou que cancelar a certificação caberá recurso no prazo de trinta dias, contado da data de sua publicação.</w:t>
      </w:r>
    </w:p>
    <w:p w:rsidR="00F801C5" w:rsidRPr="00F801C5" w:rsidRDefault="00F801C5" w:rsidP="00F801C5">
      <w:pPr>
        <w:spacing w:before="100" w:beforeAutospacing="1" w:after="30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 1</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O recurso será dirigido à autoridade certificadora que, se não reconsiderar a decisão no prazo de dez dias, encaminhará ao Ministro de Estado para julgamento, no prazo de sessenta dias.</w:t>
      </w:r>
    </w:p>
    <w:p w:rsidR="00F801C5" w:rsidRPr="00F801C5" w:rsidRDefault="00F801C5" w:rsidP="00F801C5">
      <w:pPr>
        <w:spacing w:after="30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 2</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Na hipótese de interposição de recurso pelas entidades referidas no art. 10, a autoridade certificadora, sempre que necessário, consultará os demais Ministérios competentes pela certificação nas áreas de atuação não preponderantes, que se manifestarão no prazo de quinze dias, interrompendo o prazo de dez dias previsto no § 1</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 3</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O recurso poderá abranger questões de legalidade e mérito.</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eastAsia="pt-BR"/>
        </w:rPr>
        <w:t>§ 4</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w:t>
      </w:r>
      <w:r w:rsidRPr="00F801C5">
        <w:rPr>
          <w:rFonts w:ascii="Arial" w:eastAsia="Times New Roman" w:hAnsi="Arial" w:cs="Arial"/>
          <w:color w:val="000000"/>
          <w:sz w:val="20"/>
          <w:szCs w:val="20"/>
          <w:lang w:eastAsia="pt-BR"/>
        </w:rPr>
        <w:t>Após o recebimento do recurso pelo Ministro de Estado, será aberto prazo de quinze dias, que suspenderá o prazo de sessenta dias previsto no § 1</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eastAsia="pt-BR"/>
        </w:rPr>
        <w:t xml:space="preserve">, para manifestação, por </w:t>
      </w:r>
      <w:r w:rsidRPr="00F801C5">
        <w:rPr>
          <w:rFonts w:ascii="Arial" w:eastAsia="Times New Roman" w:hAnsi="Arial" w:cs="Arial"/>
          <w:color w:val="000000"/>
          <w:sz w:val="20"/>
          <w:szCs w:val="20"/>
          <w:lang w:eastAsia="pt-BR"/>
        </w:rPr>
        <w:lastRenderedPageBreak/>
        <w:t>meio eletrônico, da sociedade civil, não sendo admitidas manifestações encaminhadas sem a identificação do autor.</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 5</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O recurso protocolado fora do prazo previsto no </w:t>
      </w:r>
      <w:r w:rsidRPr="00F801C5">
        <w:rPr>
          <w:rFonts w:ascii="Arial" w:eastAsia="Times New Roman" w:hAnsi="Arial" w:cs="Arial"/>
          <w:b/>
          <w:bCs/>
          <w:color w:val="000000"/>
          <w:sz w:val="20"/>
          <w:szCs w:val="20"/>
          <w:lang w:val="pt-PT" w:eastAsia="pt-BR"/>
        </w:rPr>
        <w:t>caput</w:t>
      </w:r>
      <w:r w:rsidRPr="00F801C5">
        <w:rPr>
          <w:rFonts w:ascii="Arial" w:eastAsia="Times New Roman" w:hAnsi="Arial" w:cs="Arial"/>
          <w:color w:val="000000"/>
          <w:sz w:val="20"/>
          <w:szCs w:val="20"/>
          <w:lang w:val="pt-PT" w:eastAsia="pt-BR"/>
        </w:rPr>
        <w:t> não será admitido.</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 6</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O disposto no </w:t>
      </w:r>
      <w:r w:rsidRPr="00F801C5">
        <w:rPr>
          <w:rFonts w:ascii="Arial" w:eastAsia="Times New Roman" w:hAnsi="Arial" w:cs="Arial"/>
          <w:b/>
          <w:bCs/>
          <w:color w:val="000000"/>
          <w:sz w:val="20"/>
          <w:szCs w:val="20"/>
          <w:lang w:val="pt-PT" w:eastAsia="pt-BR"/>
        </w:rPr>
        <w:t>caput</w:t>
      </w:r>
      <w:r w:rsidRPr="00F801C5">
        <w:rPr>
          <w:rFonts w:ascii="Arial" w:eastAsia="Times New Roman" w:hAnsi="Arial" w:cs="Arial"/>
          <w:color w:val="000000"/>
          <w:sz w:val="20"/>
          <w:szCs w:val="20"/>
          <w:lang w:val="pt-PT" w:eastAsia="pt-BR"/>
        </w:rPr>
        <w:t> não impede o lançamento do crédito tributário correspondente.</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 7</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Se o lançamento a que se refere o § 6</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for impugnado em razão de questionamentos sobre os requisitos de certificação, a autoridade julgadora da impugnação aguardará o julgamento do recurso de que trata o </w:t>
      </w:r>
      <w:r w:rsidRPr="00F801C5">
        <w:rPr>
          <w:rFonts w:ascii="Arial" w:eastAsia="Times New Roman" w:hAnsi="Arial" w:cs="Arial"/>
          <w:b/>
          <w:bCs/>
          <w:color w:val="000000"/>
          <w:sz w:val="20"/>
          <w:szCs w:val="20"/>
          <w:lang w:val="pt-PT" w:eastAsia="pt-BR"/>
        </w:rPr>
        <w:t>caput</w:t>
      </w:r>
      <w:r w:rsidRPr="00F801C5">
        <w:rPr>
          <w:rFonts w:ascii="Arial" w:eastAsia="Times New Roman" w:hAnsi="Arial" w:cs="Arial"/>
          <w:color w:val="000000"/>
          <w:sz w:val="20"/>
          <w:szCs w:val="20"/>
          <w:lang w:val="pt-PT" w:eastAsia="pt-BR"/>
        </w:rPr>
        <w:t>, e o crédito tributário permanecerá suspenso nesse período.</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 8</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O sobrestamento de que trata o § 7</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não impede o trâmite do respectivo processo administrativo fiscal ou de outro relativo a lançamento efetuado por descumprimento de requisito de que trata o art. 46.</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 9</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O Ministério certificador comunicará o resultado do julgamento do recurso de que trata o </w:t>
      </w:r>
      <w:r w:rsidRPr="00F801C5">
        <w:rPr>
          <w:rFonts w:ascii="Arial" w:eastAsia="Times New Roman" w:hAnsi="Arial" w:cs="Arial"/>
          <w:b/>
          <w:bCs/>
          <w:color w:val="000000"/>
          <w:sz w:val="20"/>
          <w:szCs w:val="20"/>
          <w:lang w:val="pt-PT" w:eastAsia="pt-BR"/>
        </w:rPr>
        <w:t>caput</w:t>
      </w:r>
      <w:r w:rsidRPr="00F801C5">
        <w:rPr>
          <w:rFonts w:ascii="Arial" w:eastAsia="Times New Roman" w:hAnsi="Arial" w:cs="Arial"/>
          <w:color w:val="000000"/>
          <w:sz w:val="20"/>
          <w:szCs w:val="20"/>
          <w:lang w:val="pt-PT" w:eastAsia="pt-BR"/>
        </w:rPr>
        <w:t> à Secretaria da Receita Federal do Brasil até o quinto dia útil do mês subsequente à decisão.</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eastAsia="pt-BR"/>
        </w:rPr>
        <w:t>§ 10.  Na hipótese do § 7</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eastAsia="pt-BR"/>
        </w:rPr>
        <w:t>, caso o lançamento esteja fundamentado em descumprimento de requisitos de certificação, o crédito tributário por ele constituído:</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eastAsia="pt-BR"/>
        </w:rPr>
        <w:t>I - será extinto, se o julgamento do recurso de que trata o </w:t>
      </w:r>
      <w:r w:rsidRPr="00F801C5">
        <w:rPr>
          <w:rFonts w:ascii="Arial" w:eastAsia="Times New Roman" w:hAnsi="Arial" w:cs="Arial"/>
          <w:b/>
          <w:bCs/>
          <w:color w:val="000000"/>
          <w:sz w:val="20"/>
          <w:szCs w:val="20"/>
          <w:lang w:eastAsia="pt-BR"/>
        </w:rPr>
        <w:t>caput</w:t>
      </w:r>
      <w:r w:rsidRPr="00F801C5">
        <w:rPr>
          <w:rFonts w:ascii="Arial" w:eastAsia="Times New Roman" w:hAnsi="Arial" w:cs="Arial"/>
          <w:color w:val="000000"/>
          <w:sz w:val="20"/>
          <w:szCs w:val="20"/>
          <w:lang w:eastAsia="pt-BR"/>
        </w:rPr>
        <w:t xml:space="preserve"> for favorável à entidade; </w:t>
      </w:r>
      <w:proofErr w:type="gramStart"/>
      <w:r w:rsidRPr="00F801C5">
        <w:rPr>
          <w:rFonts w:ascii="Arial" w:eastAsia="Times New Roman" w:hAnsi="Arial" w:cs="Arial"/>
          <w:color w:val="000000"/>
          <w:sz w:val="20"/>
          <w:szCs w:val="20"/>
          <w:lang w:eastAsia="pt-BR"/>
        </w:rPr>
        <w:t>ou</w:t>
      </w:r>
      <w:proofErr w:type="gramEnd"/>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eastAsia="pt-BR"/>
        </w:rPr>
        <w:t>II - será exigido na forma do Processo Administrativo Fiscal, disciplinado pelo </w:t>
      </w:r>
      <w:hyperlink r:id="rId23" w:history="1">
        <w:r w:rsidRPr="00F801C5">
          <w:rPr>
            <w:rFonts w:ascii="Arial" w:eastAsia="Times New Roman" w:hAnsi="Arial" w:cs="Arial"/>
            <w:color w:val="0000FF"/>
            <w:sz w:val="20"/>
            <w:szCs w:val="20"/>
            <w:u w:val="single"/>
            <w:lang w:eastAsia="pt-BR"/>
          </w:rPr>
          <w:t>Decreto n</w:t>
        </w:r>
      </w:hyperlink>
      <w:hyperlink r:id="rId24" w:history="1">
        <w:r w:rsidRPr="00F801C5">
          <w:rPr>
            <w:rFonts w:ascii="Arial" w:eastAsia="Times New Roman" w:hAnsi="Arial" w:cs="Arial"/>
            <w:color w:val="0000FF"/>
            <w:sz w:val="20"/>
            <w:szCs w:val="20"/>
            <w:u w:val="single"/>
            <w:vertAlign w:val="superscript"/>
            <w:lang w:val="pt-PT" w:eastAsia="pt-BR"/>
          </w:rPr>
          <w:t>o</w:t>
        </w:r>
        <w:r w:rsidRPr="00F801C5">
          <w:rPr>
            <w:rFonts w:ascii="Arial" w:eastAsia="Times New Roman" w:hAnsi="Arial" w:cs="Arial"/>
            <w:color w:val="0000FF"/>
            <w:sz w:val="20"/>
            <w:szCs w:val="20"/>
            <w:u w:val="single"/>
            <w:lang w:eastAsia="pt-BR"/>
          </w:rPr>
          <w:t xml:space="preserve"> 70.235, de </w:t>
        </w:r>
        <w:proofErr w:type="gramStart"/>
        <w:r w:rsidRPr="00F801C5">
          <w:rPr>
            <w:rFonts w:ascii="Arial" w:eastAsia="Times New Roman" w:hAnsi="Arial" w:cs="Arial"/>
            <w:color w:val="0000FF"/>
            <w:sz w:val="20"/>
            <w:szCs w:val="20"/>
            <w:u w:val="single"/>
            <w:lang w:eastAsia="pt-BR"/>
          </w:rPr>
          <w:t>6</w:t>
        </w:r>
        <w:proofErr w:type="gramEnd"/>
        <w:r w:rsidRPr="00F801C5">
          <w:rPr>
            <w:rFonts w:ascii="Arial" w:eastAsia="Times New Roman" w:hAnsi="Arial" w:cs="Arial"/>
            <w:color w:val="0000FF"/>
            <w:sz w:val="20"/>
            <w:szCs w:val="20"/>
            <w:u w:val="single"/>
            <w:lang w:eastAsia="pt-BR"/>
          </w:rPr>
          <w:t xml:space="preserve"> de março de 1972</w:t>
        </w:r>
      </w:hyperlink>
      <w:r w:rsidRPr="00F801C5">
        <w:rPr>
          <w:rFonts w:ascii="Arial" w:eastAsia="Times New Roman" w:hAnsi="Arial" w:cs="Arial"/>
          <w:color w:val="000000"/>
          <w:sz w:val="20"/>
          <w:szCs w:val="20"/>
          <w:lang w:eastAsia="pt-BR"/>
        </w:rPr>
        <w:t>, se o julgamento for desfavorável à entidade.</w:t>
      </w:r>
    </w:p>
    <w:p w:rsidR="00F801C5" w:rsidRPr="00F801C5" w:rsidRDefault="00F801C5" w:rsidP="00F801C5">
      <w:pPr>
        <w:spacing w:before="100" w:beforeAutospacing="1" w:after="80" w:line="240" w:lineRule="auto"/>
        <w:jc w:val="center"/>
        <w:rPr>
          <w:rFonts w:ascii="Times New Roman" w:eastAsia="Times New Roman" w:hAnsi="Times New Roman" w:cs="Times New Roman"/>
          <w:color w:val="000000"/>
          <w:sz w:val="27"/>
          <w:szCs w:val="27"/>
          <w:lang w:eastAsia="pt-BR"/>
        </w:rPr>
      </w:pPr>
      <w:r w:rsidRPr="00F801C5">
        <w:rPr>
          <w:rFonts w:ascii="Arial" w:eastAsia="Times New Roman" w:hAnsi="Arial" w:cs="Arial"/>
          <w:b/>
          <w:bCs/>
          <w:color w:val="000000"/>
          <w:sz w:val="20"/>
          <w:szCs w:val="20"/>
          <w:lang w:val="pt-PT" w:eastAsia="pt-BR"/>
        </w:rPr>
        <w:t>Seção IV</w:t>
      </w:r>
    </w:p>
    <w:p w:rsidR="00F801C5" w:rsidRPr="00F801C5" w:rsidRDefault="00F801C5" w:rsidP="00F801C5">
      <w:pPr>
        <w:keepNext/>
        <w:spacing w:before="100" w:beforeAutospacing="1" w:after="80" w:line="240" w:lineRule="auto"/>
        <w:jc w:val="center"/>
        <w:rPr>
          <w:rFonts w:ascii="Times New Roman" w:eastAsia="Times New Roman" w:hAnsi="Times New Roman" w:cs="Times New Roman"/>
          <w:color w:val="000000"/>
          <w:sz w:val="27"/>
          <w:szCs w:val="27"/>
          <w:lang w:eastAsia="pt-BR"/>
        </w:rPr>
      </w:pPr>
      <w:r w:rsidRPr="00F801C5">
        <w:rPr>
          <w:rFonts w:ascii="Arial" w:eastAsia="Times New Roman" w:hAnsi="Arial" w:cs="Arial"/>
          <w:b/>
          <w:bCs/>
          <w:color w:val="000000"/>
          <w:sz w:val="20"/>
          <w:szCs w:val="20"/>
          <w:lang w:val="pt-PT" w:eastAsia="pt-BR"/>
        </w:rPr>
        <w:t>Da Supervisão e do Cancelamento da Certificação</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bookmarkStart w:id="15" w:name="art15"/>
      <w:bookmarkEnd w:id="15"/>
      <w:r w:rsidRPr="00F801C5">
        <w:rPr>
          <w:rFonts w:ascii="Arial" w:eastAsia="Times New Roman" w:hAnsi="Arial" w:cs="Arial"/>
          <w:color w:val="000000"/>
          <w:sz w:val="20"/>
          <w:szCs w:val="20"/>
          <w:lang w:eastAsia="pt-BR"/>
        </w:rPr>
        <w:t>Art. 15.  Compete aos Ministérios da Saúde, da Educação e do Desenvolvimento Social e Combate à Fome supervisionar as entidades certificadas e zelar pela manutenção do cumprimento dos requisitos necessários à certificação, podendo, a qualquer tempo, determinar a apresentação de documentos, a realização de auditorias ou o cumprimento de diligências.</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eastAsia="pt-BR"/>
        </w:rPr>
        <w:t>§ 1</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w:t>
      </w:r>
      <w:r w:rsidRPr="00F801C5">
        <w:rPr>
          <w:rFonts w:ascii="Arial" w:eastAsia="Times New Roman" w:hAnsi="Arial" w:cs="Arial"/>
          <w:color w:val="000000"/>
          <w:sz w:val="20"/>
          <w:szCs w:val="20"/>
          <w:lang w:eastAsia="pt-BR"/>
        </w:rPr>
        <w:t>Cada Ministério certificador regulamentará os procedimentos e os prazos para a realização da supervisão às entidades.</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eastAsia="pt-BR"/>
        </w:rPr>
        <w:t>§ 2</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w:t>
      </w:r>
      <w:r w:rsidRPr="00F801C5">
        <w:rPr>
          <w:rFonts w:ascii="Arial" w:eastAsia="Times New Roman" w:hAnsi="Arial" w:cs="Arial"/>
          <w:color w:val="000000"/>
          <w:sz w:val="20"/>
          <w:szCs w:val="20"/>
          <w:lang w:eastAsia="pt-BR"/>
        </w:rPr>
        <w:t xml:space="preserve">Sem prejuízo das representações a que se refere o art. 17, o Ministério certificador competente </w:t>
      </w:r>
      <w:proofErr w:type="gramStart"/>
      <w:r w:rsidRPr="00F801C5">
        <w:rPr>
          <w:rFonts w:ascii="Arial" w:eastAsia="Times New Roman" w:hAnsi="Arial" w:cs="Arial"/>
          <w:color w:val="000000"/>
          <w:sz w:val="20"/>
          <w:szCs w:val="20"/>
          <w:lang w:eastAsia="pt-BR"/>
        </w:rPr>
        <w:t>poderá,</w:t>
      </w:r>
      <w:proofErr w:type="gramEnd"/>
      <w:r w:rsidRPr="00F801C5">
        <w:rPr>
          <w:rFonts w:ascii="Arial" w:eastAsia="Times New Roman" w:hAnsi="Arial" w:cs="Arial"/>
          <w:color w:val="000000"/>
          <w:sz w:val="20"/>
          <w:szCs w:val="20"/>
          <w:lang w:eastAsia="pt-BR"/>
        </w:rPr>
        <w:t xml:space="preserve"> de ofício, determinar a apuração de indícios de irregularidades no cumprimento da</w:t>
      </w:r>
      <w:hyperlink r:id="rId25" w:history="1">
        <w:r w:rsidRPr="00F801C5">
          <w:rPr>
            <w:rFonts w:ascii="Arial" w:eastAsia="Times New Roman" w:hAnsi="Arial" w:cs="Arial"/>
            <w:color w:val="0000FF"/>
            <w:sz w:val="20"/>
            <w:szCs w:val="20"/>
            <w:u w:val="single"/>
            <w:lang w:eastAsia="pt-BR"/>
          </w:rPr>
          <w:t> Lei n</w:t>
        </w:r>
      </w:hyperlink>
      <w:hyperlink r:id="rId26" w:history="1">
        <w:r w:rsidRPr="00F801C5">
          <w:rPr>
            <w:rFonts w:ascii="Arial" w:eastAsia="Times New Roman" w:hAnsi="Arial" w:cs="Arial"/>
            <w:color w:val="0000FF"/>
            <w:sz w:val="20"/>
            <w:szCs w:val="20"/>
            <w:u w:val="single"/>
            <w:vertAlign w:val="superscript"/>
            <w:lang w:val="pt-PT" w:eastAsia="pt-BR"/>
          </w:rPr>
          <w:t>o</w:t>
        </w:r>
      </w:hyperlink>
      <w:hyperlink r:id="rId27" w:history="1">
        <w:r w:rsidRPr="00F801C5">
          <w:rPr>
            <w:rFonts w:ascii="Arial" w:eastAsia="Times New Roman" w:hAnsi="Arial" w:cs="Arial"/>
            <w:color w:val="0000FF"/>
            <w:sz w:val="20"/>
            <w:szCs w:val="20"/>
            <w:u w:val="single"/>
            <w:lang w:eastAsia="pt-BR"/>
          </w:rPr>
          <w:t> 12.101, de 2009</w:t>
        </w:r>
      </w:hyperlink>
      <w:r w:rsidRPr="00F801C5">
        <w:rPr>
          <w:rFonts w:ascii="Arial" w:eastAsia="Times New Roman" w:hAnsi="Arial" w:cs="Arial"/>
          <w:color w:val="000000"/>
          <w:sz w:val="20"/>
          <w:szCs w:val="20"/>
          <w:lang w:eastAsia="pt-BR"/>
        </w:rPr>
        <w:t>, ou deste Decreto.</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bookmarkStart w:id="16" w:name="art16"/>
      <w:bookmarkEnd w:id="16"/>
      <w:r w:rsidRPr="00F801C5">
        <w:rPr>
          <w:rFonts w:ascii="Arial" w:eastAsia="Times New Roman" w:hAnsi="Arial" w:cs="Arial"/>
          <w:color w:val="000000"/>
          <w:sz w:val="20"/>
          <w:szCs w:val="20"/>
          <w:lang w:val="pt-PT" w:eastAsia="pt-BR"/>
        </w:rPr>
        <w:t>Art. 16.  A autoridade competente para a certificação determinará o seu cancelamento, a qualquer tempo, caso constate o descumprimento dos requisitos necessários à sua obtenção.</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 1</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A certificação será cancelada a partir da ocorrência do fato que ensejou o descumprimento dos requisitos necessários à sua concessão ou manutenção, após processo iniciado de ofício pela autoridade a que se refere o </w:t>
      </w:r>
      <w:r w:rsidRPr="00F801C5">
        <w:rPr>
          <w:rFonts w:ascii="Arial" w:eastAsia="Times New Roman" w:hAnsi="Arial" w:cs="Arial"/>
          <w:b/>
          <w:bCs/>
          <w:color w:val="000000"/>
          <w:sz w:val="20"/>
          <w:szCs w:val="20"/>
          <w:lang w:val="pt-PT" w:eastAsia="pt-BR"/>
        </w:rPr>
        <w:t>caput</w:t>
      </w:r>
      <w:r w:rsidRPr="00F801C5">
        <w:rPr>
          <w:rFonts w:ascii="Arial" w:eastAsia="Times New Roman" w:hAnsi="Arial" w:cs="Arial"/>
          <w:color w:val="000000"/>
          <w:sz w:val="20"/>
          <w:szCs w:val="20"/>
          <w:lang w:val="pt-PT" w:eastAsia="pt-BR"/>
        </w:rPr>
        <w:t> ou por meio de representação, aplicado, em ambas as hipóteses, o procedimento previsto no art. 17.</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 2</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O Ministério competente pela certificação na área de atuação não preponderante deverá supervisionar as entidades em sua área, devendo notificar a autoridade certificadora sobre o descumprimento dos requisitos necessários à manutenção da certificação, para que promova seu cancelamento, nos termos deste artigo.</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lastRenderedPageBreak/>
        <w:t>§ 3</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A autoridade de que trata o </w:t>
      </w:r>
      <w:r w:rsidRPr="00F801C5">
        <w:rPr>
          <w:rFonts w:ascii="Arial" w:eastAsia="Times New Roman" w:hAnsi="Arial" w:cs="Arial"/>
          <w:b/>
          <w:bCs/>
          <w:color w:val="000000"/>
          <w:sz w:val="20"/>
          <w:szCs w:val="20"/>
          <w:lang w:val="pt-PT" w:eastAsia="pt-BR"/>
        </w:rPr>
        <w:t>caput</w:t>
      </w:r>
      <w:r w:rsidRPr="00F801C5">
        <w:rPr>
          <w:rFonts w:ascii="Arial" w:eastAsia="Times New Roman" w:hAnsi="Arial" w:cs="Arial"/>
          <w:color w:val="000000"/>
          <w:sz w:val="20"/>
          <w:szCs w:val="20"/>
          <w:lang w:val="pt-PT" w:eastAsia="pt-BR"/>
        </w:rPr>
        <w:t> deverá comunicar o cancelamento à Secretaria da Receita Federal do Brasil, até o quinto dia útil do mês subsequente ao cancelamento da certificação.</w:t>
      </w:r>
    </w:p>
    <w:p w:rsidR="00F801C5" w:rsidRPr="00F801C5" w:rsidRDefault="00F801C5" w:rsidP="00F801C5">
      <w:pPr>
        <w:spacing w:before="100" w:beforeAutospacing="1" w:after="80" w:line="240" w:lineRule="auto"/>
        <w:jc w:val="center"/>
        <w:rPr>
          <w:rFonts w:ascii="Times New Roman" w:eastAsia="Times New Roman" w:hAnsi="Times New Roman" w:cs="Times New Roman"/>
          <w:color w:val="000000"/>
          <w:sz w:val="27"/>
          <w:szCs w:val="27"/>
          <w:lang w:eastAsia="pt-BR"/>
        </w:rPr>
      </w:pPr>
      <w:r w:rsidRPr="00F801C5">
        <w:rPr>
          <w:rFonts w:ascii="Arial" w:eastAsia="Times New Roman" w:hAnsi="Arial" w:cs="Arial"/>
          <w:b/>
          <w:bCs/>
          <w:color w:val="000000"/>
          <w:sz w:val="20"/>
          <w:szCs w:val="20"/>
          <w:lang w:val="pt-PT" w:eastAsia="pt-BR"/>
        </w:rPr>
        <w:t>Seção V</w:t>
      </w:r>
    </w:p>
    <w:p w:rsidR="00F801C5" w:rsidRPr="00F801C5" w:rsidRDefault="00F801C5" w:rsidP="00F801C5">
      <w:pPr>
        <w:spacing w:before="100" w:beforeAutospacing="1" w:after="80" w:line="240" w:lineRule="auto"/>
        <w:jc w:val="center"/>
        <w:rPr>
          <w:rFonts w:ascii="Times New Roman" w:eastAsia="Times New Roman" w:hAnsi="Times New Roman" w:cs="Times New Roman"/>
          <w:color w:val="000000"/>
          <w:sz w:val="27"/>
          <w:szCs w:val="27"/>
          <w:lang w:eastAsia="pt-BR"/>
        </w:rPr>
      </w:pPr>
      <w:r w:rsidRPr="00F801C5">
        <w:rPr>
          <w:rFonts w:ascii="Arial" w:eastAsia="Times New Roman" w:hAnsi="Arial" w:cs="Arial"/>
          <w:b/>
          <w:bCs/>
          <w:color w:val="000000"/>
          <w:sz w:val="20"/>
          <w:szCs w:val="20"/>
          <w:lang w:val="pt-PT" w:eastAsia="pt-BR"/>
        </w:rPr>
        <w:t>Da Representação</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bookmarkStart w:id="17" w:name="art17"/>
      <w:bookmarkEnd w:id="17"/>
      <w:r w:rsidRPr="00F801C5">
        <w:rPr>
          <w:rFonts w:ascii="Arial" w:eastAsia="Times New Roman" w:hAnsi="Arial" w:cs="Arial"/>
          <w:color w:val="000000"/>
          <w:sz w:val="20"/>
          <w:szCs w:val="20"/>
          <w:lang w:val="pt-PT" w:eastAsia="pt-BR"/>
        </w:rPr>
        <w:t>Art. 17.  Verificada a prática de irregularidade pela entidade certificada, são competentes para representar, motivadamente, ao Ministério certificador, sem prejuízo das atribuições do Ministério Público:</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 xml:space="preserve">I - o gestor municipal, distrital ou estadual do SUS ou </w:t>
      </w:r>
      <w:proofErr w:type="gramStart"/>
      <w:r w:rsidRPr="00F801C5">
        <w:rPr>
          <w:rFonts w:ascii="Arial" w:eastAsia="Times New Roman" w:hAnsi="Arial" w:cs="Arial"/>
          <w:color w:val="000000"/>
          <w:sz w:val="20"/>
          <w:szCs w:val="20"/>
          <w:lang w:val="pt-PT" w:eastAsia="pt-BR"/>
        </w:rPr>
        <w:t>do SUAS</w:t>
      </w:r>
      <w:proofErr w:type="gramEnd"/>
      <w:r w:rsidRPr="00F801C5">
        <w:rPr>
          <w:rFonts w:ascii="Arial" w:eastAsia="Times New Roman" w:hAnsi="Arial" w:cs="Arial"/>
          <w:color w:val="000000"/>
          <w:sz w:val="20"/>
          <w:szCs w:val="20"/>
          <w:lang w:val="pt-PT" w:eastAsia="pt-BR"/>
        </w:rPr>
        <w:t xml:space="preserve"> e o gestor da educação municipal, distrital ou estadual;</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II - a Secretaria da Receita Federal do Brasil;</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 xml:space="preserve">III - os conselhos de acompanhamento e controle </w:t>
      </w:r>
      <w:proofErr w:type="gramStart"/>
      <w:r w:rsidRPr="00F801C5">
        <w:rPr>
          <w:rFonts w:ascii="Arial" w:eastAsia="Times New Roman" w:hAnsi="Arial" w:cs="Arial"/>
          <w:color w:val="000000"/>
          <w:sz w:val="20"/>
          <w:szCs w:val="20"/>
          <w:lang w:val="pt-PT" w:eastAsia="pt-BR"/>
        </w:rPr>
        <w:t>social previstos</w:t>
      </w:r>
      <w:proofErr w:type="gramEnd"/>
      <w:r w:rsidRPr="00F801C5">
        <w:rPr>
          <w:rFonts w:ascii="Arial" w:eastAsia="Times New Roman" w:hAnsi="Arial" w:cs="Arial"/>
          <w:color w:val="000000"/>
          <w:sz w:val="20"/>
          <w:szCs w:val="20"/>
          <w:lang w:val="pt-PT" w:eastAsia="pt-BR"/>
        </w:rPr>
        <w:t xml:space="preserve"> na </w:t>
      </w:r>
      <w:hyperlink r:id="rId28" w:history="1">
        <w:r w:rsidRPr="00F801C5">
          <w:rPr>
            <w:rFonts w:ascii="Arial" w:eastAsia="Times New Roman" w:hAnsi="Arial" w:cs="Arial"/>
            <w:color w:val="0000FF"/>
            <w:sz w:val="20"/>
            <w:szCs w:val="20"/>
            <w:u w:val="single"/>
            <w:lang w:val="pt-PT" w:eastAsia="pt-BR"/>
          </w:rPr>
          <w:t>Lei n</w:t>
        </w:r>
        <w:r w:rsidRPr="00F801C5">
          <w:rPr>
            <w:rFonts w:ascii="Arial" w:eastAsia="Times New Roman" w:hAnsi="Arial" w:cs="Arial"/>
            <w:color w:val="0000FF"/>
            <w:sz w:val="20"/>
            <w:szCs w:val="20"/>
            <w:u w:val="single"/>
            <w:vertAlign w:val="superscript"/>
            <w:lang w:val="pt-PT" w:eastAsia="pt-BR"/>
          </w:rPr>
          <w:t>o</w:t>
        </w:r>
        <w:r w:rsidRPr="00F801C5">
          <w:rPr>
            <w:rFonts w:ascii="Arial" w:eastAsia="Times New Roman" w:hAnsi="Arial" w:cs="Arial"/>
            <w:color w:val="0000FF"/>
            <w:sz w:val="20"/>
            <w:szCs w:val="20"/>
            <w:u w:val="single"/>
            <w:lang w:val="pt-PT" w:eastAsia="pt-BR"/>
          </w:rPr>
          <w:t> 11.494, de 20 de junho de 2007</w:t>
        </w:r>
      </w:hyperlink>
      <w:r w:rsidRPr="00F801C5">
        <w:rPr>
          <w:rFonts w:ascii="Arial" w:eastAsia="Times New Roman" w:hAnsi="Arial" w:cs="Arial"/>
          <w:color w:val="000000"/>
          <w:sz w:val="20"/>
          <w:szCs w:val="20"/>
          <w:lang w:val="pt-PT" w:eastAsia="pt-BR"/>
        </w:rPr>
        <w:t>, e os Conselhos de Assistência Social e de Saúde; e</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IV - o Tribunal de Contas da União.</w:t>
      </w:r>
    </w:p>
    <w:p w:rsidR="00F801C5" w:rsidRPr="00F801C5" w:rsidRDefault="00F801C5" w:rsidP="00F801C5">
      <w:pPr>
        <w:spacing w:before="100" w:beforeAutospacing="1" w:after="30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 1</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xml:space="preserve">  A representação será realizada por meio eletrônico ou físico e deverá conter a qualificação do seu autor, a descrição dos fatos a serem apurados e, sempre que </w:t>
      </w:r>
      <w:proofErr w:type="gramStart"/>
      <w:r w:rsidRPr="00F801C5">
        <w:rPr>
          <w:rFonts w:ascii="Arial" w:eastAsia="Times New Roman" w:hAnsi="Arial" w:cs="Arial"/>
          <w:color w:val="000000"/>
          <w:sz w:val="20"/>
          <w:szCs w:val="20"/>
          <w:lang w:val="pt-PT" w:eastAsia="pt-BR"/>
        </w:rPr>
        <w:t>possível, a documentação e as informações</w:t>
      </w:r>
      <w:proofErr w:type="gramEnd"/>
      <w:r w:rsidRPr="00F801C5">
        <w:rPr>
          <w:rFonts w:ascii="Arial" w:eastAsia="Times New Roman" w:hAnsi="Arial" w:cs="Arial"/>
          <w:color w:val="000000"/>
          <w:sz w:val="20"/>
          <w:szCs w:val="20"/>
          <w:lang w:val="pt-PT" w:eastAsia="pt-BR"/>
        </w:rPr>
        <w:t xml:space="preserve"> para o esclarecimento do pedido.</w:t>
      </w:r>
    </w:p>
    <w:p w:rsidR="00F801C5" w:rsidRPr="00F801C5" w:rsidRDefault="00F801C5" w:rsidP="00F801C5">
      <w:pPr>
        <w:spacing w:after="30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 2</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Caberá ao Ministério certificador:</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I - comunicar a formalização de representação à Secretaria da Receita Federal do Brasil até o quinto dia útil do mês subsequente, salvo se esta figurar como parte na representação;</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II - solicitar ao autor da representaçãoque complemente as informações apresentadas, no prazo de dez dias, quando necessário;</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III - notificar a entidade certificada para que, no prazo de trinta dias, apresente defesa;</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 xml:space="preserve">IV - solicitar, caso a representação aponte indícios de irregularidades referentes às áreas de atuação não preponderantes da entidade certificada, que os Ministérios competentes pela certificação nessas áreas se manifestem, no prazo de trinta dias; </w:t>
      </w:r>
      <w:proofErr w:type="gramStart"/>
      <w:r w:rsidRPr="00F801C5">
        <w:rPr>
          <w:rFonts w:ascii="Arial" w:eastAsia="Times New Roman" w:hAnsi="Arial" w:cs="Arial"/>
          <w:color w:val="000000"/>
          <w:sz w:val="20"/>
          <w:szCs w:val="20"/>
          <w:lang w:val="pt-PT" w:eastAsia="pt-BR"/>
        </w:rPr>
        <w:t>e</w:t>
      </w:r>
      <w:proofErr w:type="gramEnd"/>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V - analisar e decidir sobre a representação, no prazo de trinta dias, contado:</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 xml:space="preserve">a) da apresentação de defesa; </w:t>
      </w:r>
      <w:proofErr w:type="gramStart"/>
      <w:r w:rsidRPr="00F801C5">
        <w:rPr>
          <w:rFonts w:ascii="Arial" w:eastAsia="Times New Roman" w:hAnsi="Arial" w:cs="Arial"/>
          <w:color w:val="000000"/>
          <w:sz w:val="20"/>
          <w:szCs w:val="20"/>
          <w:lang w:val="pt-PT" w:eastAsia="pt-BR"/>
        </w:rPr>
        <w:t>ou</w:t>
      </w:r>
      <w:proofErr w:type="gramEnd"/>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b) do termo final do prazo de que trata o inciso II sem apresentação de complementação das informações solicitadas.</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 3</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xml:space="preserve">  O Ministério certificador poderá arquivar a representação no caso de insuficiência ou de não apresentação das informações solicitadas na forma do inciso II do § </w:t>
      </w:r>
      <w:proofErr w:type="gramStart"/>
      <w:r w:rsidRPr="00F801C5">
        <w:rPr>
          <w:rFonts w:ascii="Arial" w:eastAsia="Times New Roman" w:hAnsi="Arial" w:cs="Arial"/>
          <w:color w:val="000000"/>
          <w:sz w:val="20"/>
          <w:szCs w:val="20"/>
          <w:lang w:val="pt-PT" w:eastAsia="pt-BR"/>
        </w:rPr>
        <w:t>2</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w:t>
      </w:r>
      <w:proofErr w:type="gramEnd"/>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 4</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Os processos de requerimento de renovação da certificação e de representação, que estejam em tramitação concomitante, deverão ser julgados simultaneamente.</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 5</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Da decisão que julgar procedente a representação, cabe recurso por parte da entidade certificada ao Ministro de Estado do Ministério certificador, no prazo de trinta dias, contado de sua notificação, na forma do art. 14.</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lastRenderedPageBreak/>
        <w:t>§ 6</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Indeferido o recurso ou decorrido o prazo para sua apresentação pela entidade certificada, o Ministério certificador cancelará a certificação e dará ciência do fato à Secretaria da Receita Federal do Brasil, até o quinto dia útil do mês subsequente à publicação da sua decisão.</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 7</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Julgada improcedente a representação, será dada ciência à Secretaria da Receita Federal do Brasil, e o processo correspondente será arquivado.</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 8</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A decisão final sobre o recurso de que trata o § 5</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deverá ser prolatada em até noventa dias, contados da data do seu recebimento pelo Ministro de Estado.</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 9</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A entidade e o autor da representação serão comunicados sobre o resultado do julgamento da representação, por ofício da autoridade julgadora, acompanhado de cópia da decisão.</w:t>
      </w:r>
    </w:p>
    <w:p w:rsidR="00F801C5" w:rsidRPr="00F801C5" w:rsidRDefault="00F801C5" w:rsidP="00F801C5">
      <w:pPr>
        <w:spacing w:before="100" w:beforeAutospacing="1" w:after="80" w:line="240" w:lineRule="auto"/>
        <w:jc w:val="center"/>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CAPÍTULO II</w:t>
      </w:r>
    </w:p>
    <w:p w:rsidR="00F801C5" w:rsidRPr="00F801C5" w:rsidRDefault="00F801C5" w:rsidP="00F801C5">
      <w:pPr>
        <w:spacing w:before="100" w:beforeAutospacing="1" w:after="80" w:line="240" w:lineRule="auto"/>
        <w:jc w:val="center"/>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DA CERTIFICAÇÃO DAS ENTIDADES DE SAÚDE</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bookmarkStart w:id="18" w:name="art18"/>
      <w:bookmarkEnd w:id="18"/>
      <w:r w:rsidRPr="00F801C5">
        <w:rPr>
          <w:rFonts w:ascii="Arial" w:eastAsia="Times New Roman" w:hAnsi="Arial" w:cs="Arial"/>
          <w:color w:val="000000"/>
          <w:sz w:val="20"/>
          <w:szCs w:val="20"/>
          <w:lang w:val="pt-PT" w:eastAsia="pt-BR"/>
        </w:rPr>
        <w:t>Art. 18.  Compete ao Ministério da Saúde conceder ou renovar a certificação das entidades beneficentes de assistência social da área de saúde que preencherem os requisitos previstos na </w:t>
      </w:r>
      <w:hyperlink r:id="rId29" w:history="1">
        <w:r w:rsidRPr="00F801C5">
          <w:rPr>
            <w:rFonts w:ascii="Arial" w:eastAsia="Times New Roman" w:hAnsi="Arial" w:cs="Arial"/>
            <w:color w:val="0000FF"/>
            <w:sz w:val="20"/>
            <w:szCs w:val="20"/>
            <w:u w:val="single"/>
            <w:lang w:val="pt-PT" w:eastAsia="pt-BR"/>
          </w:rPr>
          <w:t>Lei n</w:t>
        </w:r>
        <w:r w:rsidRPr="00F801C5">
          <w:rPr>
            <w:rFonts w:ascii="Arial" w:eastAsia="Times New Roman" w:hAnsi="Arial" w:cs="Arial"/>
            <w:color w:val="0000FF"/>
            <w:sz w:val="20"/>
            <w:szCs w:val="20"/>
            <w:u w:val="single"/>
            <w:vertAlign w:val="superscript"/>
            <w:lang w:val="pt-PT" w:eastAsia="pt-BR"/>
          </w:rPr>
          <w:t>o</w:t>
        </w:r>
        <w:r w:rsidRPr="00F801C5">
          <w:rPr>
            <w:rFonts w:ascii="Arial" w:eastAsia="Times New Roman" w:hAnsi="Arial" w:cs="Arial"/>
            <w:color w:val="0000FF"/>
            <w:sz w:val="20"/>
            <w:szCs w:val="20"/>
            <w:u w:val="single"/>
            <w:lang w:val="pt-PT" w:eastAsia="pt-BR"/>
          </w:rPr>
          <w:t> 12.101, de 2009</w:t>
        </w:r>
      </w:hyperlink>
      <w:r w:rsidRPr="00F801C5">
        <w:rPr>
          <w:rFonts w:ascii="Arial" w:eastAsia="Times New Roman" w:hAnsi="Arial" w:cs="Arial"/>
          <w:color w:val="000000"/>
          <w:sz w:val="20"/>
          <w:szCs w:val="20"/>
          <w:lang w:val="pt-PT" w:eastAsia="pt-BR"/>
        </w:rPr>
        <w:t>, e neste Decreto.</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Parágrafo único.  Consideram-se entidades beneficentes de assistência social na área de saúde aquelas que atuem diretamente na atenção à saúde.</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bookmarkStart w:id="19" w:name="art19"/>
      <w:bookmarkEnd w:id="19"/>
      <w:r w:rsidRPr="00F801C5">
        <w:rPr>
          <w:rFonts w:ascii="Arial" w:eastAsia="Times New Roman" w:hAnsi="Arial" w:cs="Arial"/>
          <w:color w:val="000000"/>
          <w:sz w:val="20"/>
          <w:szCs w:val="20"/>
          <w:lang w:val="pt-PT" w:eastAsia="pt-BR"/>
        </w:rPr>
        <w:t>Art. 19.  O requerimento de concessão ou renovação da certificação de entidade que atue na área da saúde deverá ser protocolado junto ao Ministério da Saúde, em sistema próprio, acompanhado dos seguintes documentos:</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I - aqueles previstos no art. 3</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 xml:space="preserve">II - cópia da proposta de oferta da prestação de serviços ao SUS no percentual mínimo de sessenta por cento, efetuada pelo responsável legal da entidade ao gestor local do SUS, protocolada junto à Secretaria de Saúde respectiva; </w:t>
      </w:r>
      <w:proofErr w:type="gramStart"/>
      <w:r w:rsidRPr="00F801C5">
        <w:rPr>
          <w:rFonts w:ascii="Arial" w:eastAsia="Times New Roman" w:hAnsi="Arial" w:cs="Arial"/>
          <w:color w:val="000000"/>
          <w:sz w:val="20"/>
          <w:szCs w:val="20"/>
          <w:lang w:val="pt-PT" w:eastAsia="pt-BR"/>
        </w:rPr>
        <w:t>e</w:t>
      </w:r>
      <w:proofErr w:type="gramEnd"/>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III - cópia do contrato, convênio ou instrumento congênere firmado com o gestor do SUS.</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eastAsia="pt-BR"/>
        </w:rPr>
        <w:t>§ 1</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w:t>
      </w:r>
      <w:r w:rsidRPr="00F801C5">
        <w:rPr>
          <w:rFonts w:ascii="Arial" w:eastAsia="Times New Roman" w:hAnsi="Arial" w:cs="Arial"/>
          <w:color w:val="000000"/>
          <w:sz w:val="20"/>
          <w:szCs w:val="20"/>
          <w:lang w:eastAsia="pt-BR"/>
        </w:rPr>
        <w:t>Caso não haja interesse do gestor do SUS na contratação dos serviços de saúde ofertados pela entidade ou havendo contratação abaixo do percentual mínimo a que se refere o </w:t>
      </w:r>
      <w:hyperlink r:id="rId30" w:anchor="art4ii" w:history="1">
        <w:r w:rsidRPr="00F801C5">
          <w:rPr>
            <w:rFonts w:ascii="Arial" w:eastAsia="Times New Roman" w:hAnsi="Arial" w:cs="Arial"/>
            <w:color w:val="0000FF"/>
            <w:sz w:val="20"/>
            <w:szCs w:val="20"/>
            <w:u w:val="single"/>
            <w:lang w:eastAsia="pt-BR"/>
          </w:rPr>
          <w:t>inciso II do </w:t>
        </w:r>
        <w:r w:rsidRPr="00F801C5">
          <w:rPr>
            <w:rFonts w:ascii="Arial" w:eastAsia="Times New Roman" w:hAnsi="Arial" w:cs="Arial"/>
            <w:b/>
            <w:bCs/>
            <w:color w:val="0000FF"/>
            <w:sz w:val="20"/>
            <w:szCs w:val="20"/>
            <w:u w:val="single"/>
            <w:lang w:eastAsia="pt-BR"/>
          </w:rPr>
          <w:t>caput</w:t>
        </w:r>
        <w:r w:rsidRPr="00F801C5">
          <w:rPr>
            <w:rFonts w:ascii="Arial" w:eastAsia="Times New Roman" w:hAnsi="Arial" w:cs="Arial"/>
            <w:color w:val="0000FF"/>
            <w:sz w:val="20"/>
            <w:szCs w:val="20"/>
            <w:u w:val="single"/>
            <w:lang w:eastAsia="pt-BR"/>
          </w:rPr>
          <w:t xml:space="preserve"> do art. 4º da Lei nº 12.101, de </w:t>
        </w:r>
        <w:proofErr w:type="gramStart"/>
        <w:r w:rsidRPr="00F801C5">
          <w:rPr>
            <w:rFonts w:ascii="Arial" w:eastAsia="Times New Roman" w:hAnsi="Arial" w:cs="Arial"/>
            <w:color w:val="0000FF"/>
            <w:sz w:val="20"/>
            <w:szCs w:val="20"/>
            <w:u w:val="single"/>
            <w:lang w:eastAsia="pt-BR"/>
          </w:rPr>
          <w:t>2009,</w:t>
        </w:r>
        <w:proofErr w:type="gramEnd"/>
      </w:hyperlink>
      <w:r w:rsidRPr="00F801C5">
        <w:rPr>
          <w:rFonts w:ascii="Arial" w:eastAsia="Times New Roman" w:hAnsi="Arial" w:cs="Arial"/>
          <w:color w:val="000000"/>
          <w:sz w:val="20"/>
          <w:szCs w:val="20"/>
          <w:lang w:eastAsia="pt-BR"/>
        </w:rPr>
        <w:t> a entidade de saúde instruirá seu requerimento com:</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eastAsia="pt-BR"/>
        </w:rPr>
        <w:t>I - os documentos previstos nos incisos I a III do </w:t>
      </w:r>
      <w:r w:rsidRPr="00F801C5">
        <w:rPr>
          <w:rFonts w:ascii="Arial" w:eastAsia="Times New Roman" w:hAnsi="Arial" w:cs="Arial"/>
          <w:b/>
          <w:bCs/>
          <w:color w:val="000000"/>
          <w:sz w:val="20"/>
          <w:szCs w:val="20"/>
          <w:lang w:eastAsia="pt-BR"/>
        </w:rPr>
        <w:t>caput</w:t>
      </w:r>
      <w:proofErr w:type="gramStart"/>
      <w:r w:rsidRPr="00F801C5">
        <w:rPr>
          <w:rFonts w:ascii="Arial" w:eastAsia="Times New Roman" w:hAnsi="Arial" w:cs="Arial"/>
          <w:color w:val="000000"/>
          <w:sz w:val="20"/>
          <w:szCs w:val="20"/>
          <w:lang w:eastAsia="pt-BR"/>
        </w:rPr>
        <w:t>, se for</w:t>
      </w:r>
      <w:proofErr w:type="gramEnd"/>
      <w:r w:rsidRPr="00F801C5">
        <w:rPr>
          <w:rFonts w:ascii="Arial" w:eastAsia="Times New Roman" w:hAnsi="Arial" w:cs="Arial"/>
          <w:color w:val="000000"/>
          <w:sz w:val="20"/>
          <w:szCs w:val="20"/>
          <w:lang w:eastAsia="pt-BR"/>
        </w:rPr>
        <w:t xml:space="preserve"> o caso;</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eastAsia="pt-BR"/>
        </w:rPr>
        <w:t xml:space="preserve">II - declaração fornecida pelo gestor do SUS que ateste a ausência de interesse; </w:t>
      </w:r>
      <w:proofErr w:type="gramStart"/>
      <w:r w:rsidRPr="00F801C5">
        <w:rPr>
          <w:rFonts w:ascii="Arial" w:eastAsia="Times New Roman" w:hAnsi="Arial" w:cs="Arial"/>
          <w:color w:val="000000"/>
          <w:sz w:val="20"/>
          <w:szCs w:val="20"/>
          <w:lang w:eastAsia="pt-BR"/>
        </w:rPr>
        <w:t>e</w:t>
      </w:r>
      <w:proofErr w:type="gramEnd"/>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eastAsia="pt-BR"/>
        </w:rPr>
        <w:t>III - demonstrativo contábil que comprove a aplicação de percentual em gratuidade, na forma do disposto no </w:t>
      </w:r>
      <w:hyperlink r:id="rId31" w:anchor="art8" w:history="1">
        <w:r w:rsidRPr="00F801C5">
          <w:rPr>
            <w:rFonts w:ascii="Arial" w:eastAsia="Times New Roman" w:hAnsi="Arial" w:cs="Arial"/>
            <w:color w:val="0000FF"/>
            <w:sz w:val="20"/>
            <w:szCs w:val="20"/>
            <w:u w:val="single"/>
            <w:lang w:eastAsia="pt-BR"/>
          </w:rPr>
          <w:t>art. 8º da Lei nº 12.101, de 2009</w:t>
        </w:r>
      </w:hyperlink>
      <w:r w:rsidRPr="00F801C5">
        <w:rPr>
          <w:rFonts w:ascii="Arial" w:eastAsia="Times New Roman" w:hAnsi="Arial" w:cs="Arial"/>
          <w:color w:val="000000"/>
          <w:sz w:val="20"/>
          <w:szCs w:val="20"/>
          <w:lang w:eastAsia="pt-BR"/>
        </w:rPr>
        <w:t>.</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 2</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A entidade de saúde de reconhecida excelência que optar por realizar projetos de apoio ao desenvolvimento institucional do SUS, nos termos do </w:t>
      </w:r>
      <w:hyperlink r:id="rId32" w:anchor="art11" w:history="1">
        <w:r w:rsidRPr="00F801C5">
          <w:rPr>
            <w:rFonts w:ascii="Arial" w:eastAsia="Times New Roman" w:hAnsi="Arial" w:cs="Arial"/>
            <w:color w:val="0000FF"/>
            <w:sz w:val="20"/>
            <w:szCs w:val="20"/>
            <w:u w:val="single"/>
            <w:lang w:eastAsia="pt-BR"/>
          </w:rPr>
          <w:t>art. 11 da Lei nº 12.101, de 2009</w:t>
        </w:r>
      </w:hyperlink>
      <w:r w:rsidRPr="00F801C5">
        <w:rPr>
          <w:rFonts w:ascii="Arial" w:eastAsia="Times New Roman" w:hAnsi="Arial" w:cs="Arial"/>
          <w:color w:val="000000"/>
          <w:sz w:val="20"/>
          <w:szCs w:val="20"/>
          <w:lang w:val="pt-PT" w:eastAsia="pt-BR"/>
        </w:rPr>
        <w:t>, deverá apresentar os documentos previstos no inciso I do </w:t>
      </w:r>
      <w:r w:rsidRPr="00F801C5">
        <w:rPr>
          <w:rFonts w:ascii="Arial" w:eastAsia="Times New Roman" w:hAnsi="Arial" w:cs="Arial"/>
          <w:b/>
          <w:bCs/>
          <w:color w:val="000000"/>
          <w:sz w:val="20"/>
          <w:szCs w:val="20"/>
          <w:lang w:val="pt-PT" w:eastAsia="pt-BR"/>
        </w:rPr>
        <w:t>caput</w:t>
      </w:r>
      <w:r w:rsidRPr="00F801C5">
        <w:rPr>
          <w:rFonts w:ascii="Arial" w:eastAsia="Times New Roman" w:hAnsi="Arial" w:cs="Arial"/>
          <w:color w:val="000000"/>
          <w:sz w:val="20"/>
          <w:szCs w:val="20"/>
          <w:lang w:val="pt-PT" w:eastAsia="pt-BR"/>
        </w:rPr>
        <w:t>, além dos seguintes:</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I - portaria de reconhecimento de excelência para apresentação de projetos de apoio ao desenvolvimento institucional do SUS, editada pelo Ministério da Saúde;</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lastRenderedPageBreak/>
        <w:t>II - cópia do ajuste ou convênio celebrado com o Ministério da Saúde e dos termos aditivos</w:t>
      </w:r>
      <w:proofErr w:type="gramStart"/>
      <w:r w:rsidRPr="00F801C5">
        <w:rPr>
          <w:rFonts w:ascii="Arial" w:eastAsia="Times New Roman" w:hAnsi="Arial" w:cs="Arial"/>
          <w:color w:val="000000"/>
          <w:sz w:val="20"/>
          <w:szCs w:val="20"/>
          <w:lang w:val="pt-PT" w:eastAsia="pt-BR"/>
        </w:rPr>
        <w:t>, se houver</w:t>
      </w:r>
      <w:proofErr w:type="gramEnd"/>
      <w:r w:rsidRPr="00F801C5">
        <w:rPr>
          <w:rFonts w:ascii="Arial" w:eastAsia="Times New Roman" w:hAnsi="Arial" w:cs="Arial"/>
          <w:color w:val="000000"/>
          <w:sz w:val="20"/>
          <w:szCs w:val="20"/>
          <w:lang w:val="pt-PT" w:eastAsia="pt-BR"/>
        </w:rPr>
        <w:t>;</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III - demonstrações contábeis e financeiras submetidas a parecer conclusivo de auditor independente, legalmente habilitado junto ao Conselho Regional de Contabilidade;</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IV - resumo da Guia de Recolhimento do Fundo de Garantia do Tempo de Serviço - FGTS e Informações à Previdência Social;</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V - declaração fornecida pelo gestor do SUS atestando os resultados obtidos com a complementação prevista no </w:t>
      </w:r>
      <w:hyperlink r:id="rId33" w:anchor="art11§4" w:history="1">
        <w:r w:rsidRPr="00F801C5">
          <w:rPr>
            <w:rFonts w:ascii="Arial" w:eastAsia="Times New Roman" w:hAnsi="Arial" w:cs="Arial"/>
            <w:color w:val="0000FF"/>
            <w:sz w:val="20"/>
            <w:szCs w:val="20"/>
            <w:u w:val="single"/>
            <w:lang w:eastAsia="pt-BR"/>
          </w:rPr>
          <w:t>§ 4º do art. 11 da Lei nº 12.101, de 2009</w:t>
        </w:r>
      </w:hyperlink>
      <w:r w:rsidRPr="00F801C5">
        <w:rPr>
          <w:rFonts w:ascii="Arial" w:eastAsia="Times New Roman" w:hAnsi="Arial" w:cs="Arial"/>
          <w:color w:val="000000"/>
          <w:sz w:val="20"/>
          <w:szCs w:val="20"/>
          <w:lang w:val="pt-PT" w:eastAsia="pt-BR"/>
        </w:rPr>
        <w:t xml:space="preserve">, para as entidades referidas no art. 24; </w:t>
      </w:r>
      <w:proofErr w:type="gramStart"/>
      <w:r w:rsidRPr="00F801C5">
        <w:rPr>
          <w:rFonts w:ascii="Arial" w:eastAsia="Times New Roman" w:hAnsi="Arial" w:cs="Arial"/>
          <w:color w:val="000000"/>
          <w:sz w:val="20"/>
          <w:szCs w:val="20"/>
          <w:lang w:val="pt-PT" w:eastAsia="pt-BR"/>
        </w:rPr>
        <w:t>e</w:t>
      </w:r>
      <w:proofErr w:type="gramEnd"/>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VI - </w:t>
      </w:r>
      <w:r w:rsidRPr="00F801C5">
        <w:rPr>
          <w:rFonts w:ascii="Arial" w:eastAsia="Times New Roman" w:hAnsi="Arial" w:cs="Arial"/>
          <w:color w:val="000000"/>
          <w:sz w:val="20"/>
          <w:szCs w:val="20"/>
          <w:lang w:eastAsia="pt-BR"/>
        </w:rPr>
        <w:t>certidão, expedida por órgão competente do Ministério da Saúde, de aprovação dos relatórios finais referentes à execução dos projetos constantes do termo de ajuste ou convênio, e seus termos aditivos, relativos ao exercício fiscal anterior ao do requerimento, conforme regulamento vigente do Ministério da Saúde.</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 3</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O Ministério da Saúde poderá exigir a apresentação de outros documentos.</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bookmarkStart w:id="20" w:name="art20"/>
      <w:bookmarkEnd w:id="20"/>
      <w:r w:rsidRPr="00F801C5">
        <w:rPr>
          <w:rFonts w:ascii="Arial" w:eastAsia="Times New Roman" w:hAnsi="Arial" w:cs="Arial"/>
          <w:color w:val="000000"/>
          <w:sz w:val="20"/>
          <w:szCs w:val="20"/>
          <w:lang w:val="pt-PT" w:eastAsia="pt-BR"/>
        </w:rPr>
        <w:t>Art. 20.  A prestação anual de serviços ao SUS no percentual mínimo de sessenta por cento será comprovada por meio dos registros das internações hospitalares e atendimentos ambulatoriais verificados nos sistemas de informações do Ministério da Saúde.</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 1</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Os atendimentos ambulatoriais e as internações hospitalares realizados pela entidade de saúde serão apurados de acordo com os seguintes critérios:</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 xml:space="preserve">I - produção de internações hospitalares medida pela razão paciente-dia; </w:t>
      </w:r>
      <w:proofErr w:type="gramStart"/>
      <w:r w:rsidRPr="00F801C5">
        <w:rPr>
          <w:rFonts w:ascii="Arial" w:eastAsia="Times New Roman" w:hAnsi="Arial" w:cs="Arial"/>
          <w:color w:val="000000"/>
          <w:sz w:val="20"/>
          <w:szCs w:val="20"/>
          <w:lang w:val="pt-PT" w:eastAsia="pt-BR"/>
        </w:rPr>
        <w:t>e</w:t>
      </w:r>
      <w:proofErr w:type="gramEnd"/>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II - produção de atendimentos ambulatoriais medida por quantidade de atendimentos.</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 2</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A produção da entidade de saúde que presta serviços exclusivamente na área ambulatorial será verificada apenas pelo critério estabelecido no inciso II do § 1</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bookmarkStart w:id="21" w:name="art21"/>
      <w:bookmarkEnd w:id="21"/>
      <w:r w:rsidRPr="00F801C5">
        <w:rPr>
          <w:rFonts w:ascii="Arial" w:eastAsia="Times New Roman" w:hAnsi="Arial" w:cs="Arial"/>
          <w:color w:val="000000"/>
          <w:sz w:val="20"/>
          <w:szCs w:val="20"/>
          <w:lang w:val="pt-PT" w:eastAsia="pt-BR"/>
        </w:rPr>
        <w:t>Art. 21.  A entidade de saúde que aderir a programas e estratégias prioritárias definidas pelo Ministério da Saúde fará jus a índice percentual que será adicionado ao total da prestação de serviços ofertados ao SUS, observado o limite máximo de dez por cento, conforme estabelecido em ato do Ministro de Estado da Saúde, para fins de comprovação da prestação anual de serviços ao SUS, de acordo com o disposto no art. 20.</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bookmarkStart w:id="22" w:name="art22"/>
      <w:bookmarkEnd w:id="22"/>
      <w:r w:rsidRPr="00F801C5">
        <w:rPr>
          <w:rFonts w:ascii="Arial" w:eastAsia="Times New Roman" w:hAnsi="Arial" w:cs="Arial"/>
          <w:color w:val="000000"/>
          <w:sz w:val="20"/>
          <w:szCs w:val="20"/>
          <w:lang w:val="pt-PT" w:eastAsia="pt-BR"/>
        </w:rPr>
        <w:t>Art. 22.  O atendimento do percentual mínimo de sessenta por cento de prestação de serviços ao SUS pode ser individualizado por estabelecimento ou pelo conjunto de estabelecimentos de saúde da pessoa jurídica, desde que não abranja outra entidade com personalidade jurídica própria que seja por ela mantida.</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Parágrafo único.  Para fins de cumprimento do percentual previsto no </w:t>
      </w:r>
      <w:r w:rsidRPr="00F801C5">
        <w:rPr>
          <w:rFonts w:ascii="Arial" w:eastAsia="Times New Roman" w:hAnsi="Arial" w:cs="Arial"/>
          <w:b/>
          <w:bCs/>
          <w:color w:val="000000"/>
          <w:sz w:val="20"/>
          <w:szCs w:val="20"/>
          <w:lang w:val="pt-PT" w:eastAsia="pt-BR"/>
        </w:rPr>
        <w:t>caput</w:t>
      </w:r>
      <w:r w:rsidRPr="00F801C5">
        <w:rPr>
          <w:rFonts w:ascii="Arial" w:eastAsia="Times New Roman" w:hAnsi="Arial" w:cs="Arial"/>
          <w:color w:val="000000"/>
          <w:sz w:val="20"/>
          <w:szCs w:val="20"/>
          <w:lang w:val="pt-PT" w:eastAsia="pt-BR"/>
        </w:rPr>
        <w:t>, a entidade de saúde requerente poderá incorporar, no limite de dez por cento dos seus serviços, aqueles prestados ao SUS em estabelecimento a ela vinculado na forma do disposto no</w:t>
      </w:r>
      <w:r w:rsidRPr="00F801C5">
        <w:rPr>
          <w:rFonts w:ascii="Arial" w:eastAsia="Times New Roman" w:hAnsi="Arial" w:cs="Arial"/>
          <w:color w:val="000000"/>
          <w:sz w:val="20"/>
          <w:szCs w:val="20"/>
          <w:lang w:eastAsia="pt-BR"/>
        </w:rPr>
        <w:fldChar w:fldCharType="begin"/>
      </w:r>
      <w:r w:rsidRPr="00F801C5">
        <w:rPr>
          <w:rFonts w:ascii="Arial" w:eastAsia="Times New Roman" w:hAnsi="Arial" w:cs="Arial"/>
          <w:color w:val="000000"/>
          <w:sz w:val="20"/>
          <w:szCs w:val="20"/>
          <w:lang w:eastAsia="pt-BR"/>
        </w:rPr>
        <w:instrText xml:space="preserve"> HYPERLINK "http://www.planalto.gov.br/ccivil_03/_Ato2007-2010/2009/Lei/L12101.htm" \l "art4§2" </w:instrText>
      </w:r>
      <w:r w:rsidRPr="00F801C5">
        <w:rPr>
          <w:rFonts w:ascii="Arial" w:eastAsia="Times New Roman" w:hAnsi="Arial" w:cs="Arial"/>
          <w:color w:val="000000"/>
          <w:sz w:val="20"/>
          <w:szCs w:val="20"/>
          <w:lang w:eastAsia="pt-BR"/>
        </w:rPr>
        <w:fldChar w:fldCharType="separate"/>
      </w:r>
      <w:r w:rsidRPr="00F801C5">
        <w:rPr>
          <w:rFonts w:ascii="Arial" w:eastAsia="Times New Roman" w:hAnsi="Arial" w:cs="Arial"/>
          <w:color w:val="0000FF"/>
          <w:sz w:val="20"/>
          <w:szCs w:val="20"/>
          <w:u w:val="single"/>
          <w:lang w:eastAsia="pt-BR"/>
        </w:rPr>
        <w:t> § 2º do art. 4º da Lei nº 12.101, de 2009</w:t>
      </w:r>
      <w:r w:rsidRPr="00F801C5">
        <w:rPr>
          <w:rFonts w:ascii="Arial" w:eastAsia="Times New Roman" w:hAnsi="Arial" w:cs="Arial"/>
          <w:color w:val="000000"/>
          <w:sz w:val="20"/>
          <w:szCs w:val="20"/>
          <w:lang w:eastAsia="pt-BR"/>
        </w:rPr>
        <w:fldChar w:fldCharType="end"/>
      </w:r>
      <w:r w:rsidRPr="00F801C5">
        <w:rPr>
          <w:rFonts w:ascii="Arial" w:eastAsia="Times New Roman" w:hAnsi="Arial" w:cs="Arial"/>
          <w:color w:val="000000"/>
          <w:sz w:val="20"/>
          <w:szCs w:val="20"/>
          <w:lang w:val="pt-PT" w:eastAsia="pt-BR"/>
        </w:rPr>
        <w:t>.</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bookmarkStart w:id="23" w:name="art23"/>
      <w:bookmarkEnd w:id="23"/>
      <w:r w:rsidRPr="00F801C5">
        <w:rPr>
          <w:rFonts w:ascii="Arial" w:eastAsia="Times New Roman" w:hAnsi="Arial" w:cs="Arial"/>
          <w:color w:val="000000"/>
          <w:sz w:val="20"/>
          <w:szCs w:val="20"/>
          <w:lang w:eastAsia="pt-BR"/>
        </w:rPr>
        <w:t>Art. 23.  Para os requerimentos de renovação de certificação, caso a entidade de saúde não cumpra a exigência constante do art. 20 no exercício fiscal anterior ao do requerimento, o Ministério da Saúde avaliará o cumprimento da exigência com base na média do total de prestação de serviços ao SUS pela entidade durante todo o período de certificação em curso, que deverá ser de, no mínimo, sessenta por cento.</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eastAsia="pt-BR"/>
        </w:rPr>
        <w:lastRenderedPageBreak/>
        <w:t>§ 1</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w:t>
      </w:r>
      <w:r w:rsidRPr="00F801C5">
        <w:rPr>
          <w:rFonts w:ascii="Arial" w:eastAsia="Times New Roman" w:hAnsi="Arial" w:cs="Arial"/>
          <w:color w:val="000000"/>
          <w:sz w:val="20"/>
          <w:szCs w:val="20"/>
          <w:lang w:eastAsia="pt-BR"/>
        </w:rPr>
        <w:t>Para fins do disposto no </w:t>
      </w:r>
      <w:r w:rsidRPr="00F801C5">
        <w:rPr>
          <w:rFonts w:ascii="Arial" w:eastAsia="Times New Roman" w:hAnsi="Arial" w:cs="Arial"/>
          <w:b/>
          <w:bCs/>
          <w:color w:val="000000"/>
          <w:sz w:val="20"/>
          <w:szCs w:val="20"/>
          <w:lang w:eastAsia="pt-BR"/>
        </w:rPr>
        <w:t>caput</w:t>
      </w:r>
      <w:r w:rsidRPr="00F801C5">
        <w:rPr>
          <w:rFonts w:ascii="Arial" w:eastAsia="Times New Roman" w:hAnsi="Arial" w:cs="Arial"/>
          <w:color w:val="000000"/>
          <w:sz w:val="20"/>
          <w:szCs w:val="20"/>
          <w:lang w:eastAsia="pt-BR"/>
        </w:rPr>
        <w:t>, apenas será admitida a avaliação da entidade de saúde pelo Ministério da Saúde caso haja o cumprimento, no mínimo, de cinquenta por cento da prestação de serviços de que trata o art. 20 em cada um dos anos do período de sua certificação.</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eastAsia="pt-BR"/>
        </w:rPr>
        <w:t>§ 2</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eastAsia="pt-BR"/>
        </w:rPr>
        <w:t>  A comprovação da prestação dos serviços ao SUS, conforme regulamento do Ministério da Saúde, será feita com base nas internações hospitalares, nos atendimentos ambulatoriais e nas ações prioritárias realizadas.</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bookmarkStart w:id="24" w:name="art24"/>
      <w:bookmarkEnd w:id="24"/>
      <w:r w:rsidRPr="00F801C5">
        <w:rPr>
          <w:rFonts w:ascii="Arial" w:eastAsia="Times New Roman" w:hAnsi="Arial" w:cs="Arial"/>
          <w:color w:val="000000"/>
          <w:sz w:val="20"/>
          <w:szCs w:val="20"/>
          <w:lang w:val="pt-PT" w:eastAsia="pt-BR"/>
        </w:rPr>
        <w:t>Art. 24.  As entidades de saúde realizadoras de projetos de apoio ao desenvolvimento institucional do SUS que complementarem as atividades relativas aos projetos com a prestação de serviços gratuitos ambulatoriais e hospitalares deverão comprová-los mediante preenchimento dos sistemas de informações do Ministério da Saúde, com observação de não geração de créditos.</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bookmarkStart w:id="25" w:name="art25"/>
      <w:bookmarkEnd w:id="25"/>
      <w:r w:rsidRPr="00F801C5">
        <w:rPr>
          <w:rFonts w:ascii="Arial" w:eastAsia="Times New Roman" w:hAnsi="Arial" w:cs="Arial"/>
          <w:color w:val="000000"/>
          <w:sz w:val="20"/>
          <w:szCs w:val="20"/>
          <w:lang w:val="pt-PT" w:eastAsia="pt-BR"/>
        </w:rPr>
        <w:t>Art. 25.  O valor dos recursos despendidos e o conteúdo das atividades desenvolvidas no âmbito dos projetos de apoio ao desenvolvimento institucional do SUS ou da prestação de serviços previstos no art. 24 deverão ser objeto de relatórios anuais encaminhados ao Ministério da Saúde para acompanhamento e fiscalização, sem prejuízo das atribuições dos órgãos de fiscalização tributária.</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 1</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Os relatórios previstos no </w:t>
      </w:r>
      <w:r w:rsidRPr="00F801C5">
        <w:rPr>
          <w:rFonts w:ascii="Arial" w:eastAsia="Times New Roman" w:hAnsi="Arial" w:cs="Arial"/>
          <w:b/>
          <w:bCs/>
          <w:color w:val="000000"/>
          <w:sz w:val="20"/>
          <w:szCs w:val="20"/>
          <w:lang w:val="pt-PT" w:eastAsia="pt-BR"/>
        </w:rPr>
        <w:t>caput</w:t>
      </w:r>
      <w:r w:rsidRPr="00F801C5">
        <w:rPr>
          <w:rFonts w:ascii="Arial" w:eastAsia="Times New Roman" w:hAnsi="Arial" w:cs="Arial"/>
          <w:color w:val="000000"/>
          <w:sz w:val="20"/>
          <w:szCs w:val="20"/>
          <w:lang w:val="pt-PT" w:eastAsia="pt-BR"/>
        </w:rPr>
        <w:t> deverão ser acompanhados de demonstrações contábeis e financeiras submetidas a parecer conclusivo de auditoria independente, realizada por instituição credenciada perante o Conselho Regional de Contabilidade.</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 2</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O cálculo do valor da isenção prevista no </w:t>
      </w:r>
      <w:hyperlink r:id="rId34" w:anchor="art11§2" w:history="1">
        <w:r w:rsidRPr="00F801C5">
          <w:rPr>
            <w:rFonts w:ascii="Arial" w:eastAsia="Times New Roman" w:hAnsi="Arial" w:cs="Arial"/>
            <w:color w:val="0000FF"/>
            <w:sz w:val="20"/>
            <w:szCs w:val="20"/>
            <w:u w:val="single"/>
            <w:lang w:eastAsia="pt-BR"/>
          </w:rPr>
          <w:t xml:space="preserve">§ 2º do art. 11 da Lei nº 12.101, de </w:t>
        </w:r>
        <w:proofErr w:type="gramStart"/>
        <w:r w:rsidRPr="00F801C5">
          <w:rPr>
            <w:rFonts w:ascii="Arial" w:eastAsia="Times New Roman" w:hAnsi="Arial" w:cs="Arial"/>
            <w:color w:val="0000FF"/>
            <w:sz w:val="20"/>
            <w:szCs w:val="20"/>
            <w:u w:val="single"/>
            <w:lang w:eastAsia="pt-BR"/>
          </w:rPr>
          <w:t>2009,</w:t>
        </w:r>
        <w:proofErr w:type="gramEnd"/>
      </w:hyperlink>
      <w:r w:rsidRPr="00F801C5">
        <w:rPr>
          <w:rFonts w:ascii="Arial" w:eastAsia="Times New Roman" w:hAnsi="Arial" w:cs="Arial"/>
          <w:color w:val="000000"/>
          <w:sz w:val="20"/>
          <w:szCs w:val="20"/>
          <w:lang w:val="pt-PT" w:eastAsia="pt-BR"/>
        </w:rPr>
        <w:t> será realizado anualmente com base no exercício fiscal anterior.</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 3</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Tratando-se de requerimento de concessão, o recurso despendido pela entidade de saúde no projeto de apoio não poderá ser inferior ao valor das contribuições de que tratam os </w:t>
      </w:r>
      <w:hyperlink r:id="rId35" w:anchor="art22" w:history="1">
        <w:r w:rsidRPr="00F801C5">
          <w:rPr>
            <w:rFonts w:ascii="Arial" w:eastAsia="Times New Roman" w:hAnsi="Arial" w:cs="Arial"/>
            <w:color w:val="0000FF"/>
            <w:sz w:val="20"/>
            <w:szCs w:val="20"/>
            <w:u w:val="single"/>
            <w:lang w:val="pt-PT" w:eastAsia="pt-BR"/>
          </w:rPr>
          <w:t>arts. 22</w:t>
        </w:r>
      </w:hyperlink>
      <w:r w:rsidRPr="00F801C5">
        <w:rPr>
          <w:rFonts w:ascii="Arial" w:eastAsia="Times New Roman" w:hAnsi="Arial" w:cs="Arial"/>
          <w:color w:val="000000"/>
          <w:sz w:val="20"/>
          <w:szCs w:val="20"/>
          <w:lang w:val="pt-PT" w:eastAsia="pt-BR"/>
        </w:rPr>
        <w:t> e </w:t>
      </w:r>
      <w:hyperlink r:id="rId36" w:anchor="art23" w:history="1">
        <w:r w:rsidRPr="00F801C5">
          <w:rPr>
            <w:rFonts w:ascii="Arial" w:eastAsia="Times New Roman" w:hAnsi="Arial" w:cs="Arial"/>
            <w:color w:val="0000FF"/>
            <w:sz w:val="20"/>
            <w:szCs w:val="20"/>
            <w:u w:val="single"/>
            <w:lang w:val="pt-PT" w:eastAsia="pt-BR"/>
          </w:rPr>
          <w:t>23 da Lei n</w:t>
        </w:r>
      </w:hyperlink>
      <w:hyperlink r:id="rId37" w:anchor="art22" w:history="1">
        <w:r w:rsidRPr="00F801C5">
          <w:rPr>
            <w:rFonts w:ascii="Arial" w:eastAsia="Times New Roman" w:hAnsi="Arial" w:cs="Arial"/>
            <w:color w:val="0000FF"/>
            <w:sz w:val="20"/>
            <w:szCs w:val="20"/>
            <w:u w:val="single"/>
            <w:vertAlign w:val="superscript"/>
            <w:lang w:val="pt-PT" w:eastAsia="pt-BR"/>
          </w:rPr>
          <w:t>o</w:t>
        </w:r>
      </w:hyperlink>
      <w:hyperlink r:id="rId38" w:anchor="art23" w:history="1">
        <w:r w:rsidRPr="00F801C5">
          <w:rPr>
            <w:rFonts w:ascii="Arial" w:eastAsia="Times New Roman" w:hAnsi="Arial" w:cs="Arial"/>
            <w:color w:val="0000FF"/>
            <w:sz w:val="20"/>
            <w:szCs w:val="20"/>
            <w:u w:val="single"/>
            <w:lang w:val="pt-PT" w:eastAsia="pt-BR"/>
          </w:rPr>
          <w:t> 8.212, de 1991</w:t>
        </w:r>
      </w:hyperlink>
      <w:r w:rsidRPr="00F801C5">
        <w:rPr>
          <w:rFonts w:ascii="Arial" w:eastAsia="Times New Roman" w:hAnsi="Arial" w:cs="Arial"/>
          <w:color w:val="000000"/>
          <w:sz w:val="20"/>
          <w:szCs w:val="20"/>
          <w:lang w:val="pt-PT" w:eastAsia="pt-BR"/>
        </w:rPr>
        <w:t xml:space="preserve">, </w:t>
      </w:r>
      <w:proofErr w:type="gramStart"/>
      <w:r w:rsidRPr="00F801C5">
        <w:rPr>
          <w:rFonts w:ascii="Arial" w:eastAsia="Times New Roman" w:hAnsi="Arial" w:cs="Arial"/>
          <w:color w:val="000000"/>
          <w:sz w:val="20"/>
          <w:szCs w:val="20"/>
          <w:lang w:val="pt-PT" w:eastAsia="pt-BR"/>
        </w:rPr>
        <w:t>referente ao exercício fiscal anterior ao do requerimento</w:t>
      </w:r>
      <w:proofErr w:type="gramEnd"/>
      <w:r w:rsidRPr="00F801C5">
        <w:rPr>
          <w:rFonts w:ascii="Arial" w:eastAsia="Times New Roman" w:hAnsi="Arial" w:cs="Arial"/>
          <w:color w:val="000000"/>
          <w:sz w:val="20"/>
          <w:szCs w:val="20"/>
          <w:lang w:val="pt-PT" w:eastAsia="pt-BR"/>
        </w:rPr>
        <w:t>.</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 4</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Caso os recursos despendidos nos projetos de apoio institucional não alcancem o valor da isenção usufruída, na forma do § 2</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a entidade deverá complementar a diferença até o término do prazo de validade de sua certificação.</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 5</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O disposto no § 4</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alcança somente as entidades que tenham aplicado, no mínimo, setenta por cento do valor usufruído anualmente com a isenção nos projetos de apoio ao desenvolvimento institucional do SUS.</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bookmarkStart w:id="26" w:name="art26"/>
      <w:bookmarkEnd w:id="26"/>
      <w:r w:rsidRPr="00F801C5">
        <w:rPr>
          <w:rFonts w:ascii="Arial" w:eastAsia="Times New Roman" w:hAnsi="Arial" w:cs="Arial"/>
          <w:color w:val="000000"/>
          <w:sz w:val="20"/>
          <w:szCs w:val="20"/>
          <w:lang w:eastAsia="pt-BR"/>
        </w:rPr>
        <w:t>Art. 26.  As instituições reconhecidas nos termos da legislação como prestadoras de serviços de atenção em regime residencial e transitório, incluídas as comunidades terapêuticas que prestem serviços ao SUS de atendimento e acolhimento a pessoas com transtornos decorrentes do uso, abuso ou dependência de substância psicoativa, poderão ser certificadas desde que:</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eastAsia="pt-BR"/>
        </w:rPr>
        <w:t xml:space="preserve">I - sejam qualificadas como entidades de saúde; </w:t>
      </w:r>
      <w:proofErr w:type="gramStart"/>
      <w:r w:rsidRPr="00F801C5">
        <w:rPr>
          <w:rFonts w:ascii="Arial" w:eastAsia="Times New Roman" w:hAnsi="Arial" w:cs="Arial"/>
          <w:color w:val="000000"/>
          <w:sz w:val="20"/>
          <w:szCs w:val="20"/>
          <w:lang w:eastAsia="pt-BR"/>
        </w:rPr>
        <w:t>e</w:t>
      </w:r>
      <w:proofErr w:type="gramEnd"/>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eastAsia="pt-BR"/>
        </w:rPr>
        <w:t>II - comprovem a prestação de serviços de que trata o </w:t>
      </w:r>
      <w:r w:rsidRPr="00F801C5">
        <w:rPr>
          <w:rFonts w:ascii="Arial" w:eastAsia="Times New Roman" w:hAnsi="Arial" w:cs="Arial"/>
          <w:b/>
          <w:bCs/>
          <w:color w:val="000000"/>
          <w:sz w:val="20"/>
          <w:szCs w:val="20"/>
          <w:lang w:eastAsia="pt-BR"/>
        </w:rPr>
        <w:t>caput</w:t>
      </w:r>
      <w:r w:rsidRPr="00F801C5">
        <w:rPr>
          <w:rFonts w:ascii="Arial" w:eastAsia="Times New Roman" w:hAnsi="Arial" w:cs="Arial"/>
          <w:color w:val="000000"/>
          <w:sz w:val="20"/>
          <w:szCs w:val="20"/>
          <w:lang w:eastAsia="pt-BR"/>
        </w:rPr>
        <w:t>.</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eastAsia="pt-BR"/>
        </w:rPr>
        <w:t>§ 1</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w:t>
      </w:r>
      <w:r w:rsidRPr="00F801C5">
        <w:rPr>
          <w:rFonts w:ascii="Arial" w:eastAsia="Times New Roman" w:hAnsi="Arial" w:cs="Arial"/>
          <w:color w:val="000000"/>
          <w:sz w:val="20"/>
          <w:szCs w:val="20"/>
          <w:lang w:eastAsia="pt-BR"/>
        </w:rPr>
        <w:t>O cumprimento dos requisitos estabelecidos nos incisos I e II do </w:t>
      </w:r>
      <w:r w:rsidRPr="00F801C5">
        <w:rPr>
          <w:rFonts w:ascii="Arial" w:eastAsia="Times New Roman" w:hAnsi="Arial" w:cs="Arial"/>
          <w:b/>
          <w:bCs/>
          <w:color w:val="000000"/>
          <w:sz w:val="20"/>
          <w:szCs w:val="20"/>
          <w:lang w:eastAsia="pt-BR"/>
        </w:rPr>
        <w:t>caput</w:t>
      </w:r>
      <w:r w:rsidRPr="00F801C5">
        <w:rPr>
          <w:rFonts w:ascii="Arial" w:eastAsia="Times New Roman" w:hAnsi="Arial" w:cs="Arial"/>
          <w:color w:val="000000"/>
          <w:sz w:val="20"/>
          <w:szCs w:val="20"/>
          <w:lang w:eastAsia="pt-BR"/>
        </w:rPr>
        <w:t> deverá observar os critérios definidos pelo Ministério da Saúde.</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eastAsia="pt-BR"/>
        </w:rPr>
        <w:t>§ 2</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w:t>
      </w:r>
      <w:r w:rsidRPr="00F801C5">
        <w:rPr>
          <w:rFonts w:ascii="Arial" w:eastAsia="Times New Roman" w:hAnsi="Arial" w:cs="Arial"/>
          <w:color w:val="000000"/>
          <w:sz w:val="20"/>
          <w:szCs w:val="20"/>
          <w:lang w:eastAsia="pt-BR"/>
        </w:rPr>
        <w:t>A prestação dos serviços previstos no </w:t>
      </w:r>
      <w:r w:rsidRPr="00F801C5">
        <w:rPr>
          <w:rFonts w:ascii="Arial" w:eastAsia="Times New Roman" w:hAnsi="Arial" w:cs="Arial"/>
          <w:b/>
          <w:bCs/>
          <w:color w:val="000000"/>
          <w:sz w:val="20"/>
          <w:szCs w:val="20"/>
          <w:lang w:eastAsia="pt-BR"/>
        </w:rPr>
        <w:t>caput</w:t>
      </w:r>
      <w:r w:rsidRPr="00F801C5">
        <w:rPr>
          <w:rFonts w:ascii="Arial" w:eastAsia="Times New Roman" w:hAnsi="Arial" w:cs="Arial"/>
          <w:color w:val="000000"/>
          <w:sz w:val="20"/>
          <w:szCs w:val="20"/>
          <w:lang w:eastAsia="pt-BR"/>
        </w:rPr>
        <w:t> será pactuada com o gestor do SUS por meio de contrato, convênio ou instrumento congênere.</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eastAsia="pt-BR"/>
        </w:rPr>
        <w:lastRenderedPageBreak/>
        <w:t>§ 3</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w:t>
      </w:r>
      <w:r w:rsidRPr="00F801C5">
        <w:rPr>
          <w:rFonts w:ascii="Arial" w:eastAsia="Times New Roman" w:hAnsi="Arial" w:cs="Arial"/>
          <w:color w:val="000000"/>
          <w:sz w:val="20"/>
          <w:szCs w:val="20"/>
          <w:lang w:eastAsia="pt-BR"/>
        </w:rPr>
        <w:t xml:space="preserve">O atendimento dos requisitos previstos neste artigo dispensa a observância das exigências previstas nos </w:t>
      </w:r>
      <w:proofErr w:type="spellStart"/>
      <w:r w:rsidRPr="00F801C5">
        <w:rPr>
          <w:rFonts w:ascii="Arial" w:eastAsia="Times New Roman" w:hAnsi="Arial" w:cs="Arial"/>
          <w:color w:val="000000"/>
          <w:sz w:val="20"/>
          <w:szCs w:val="20"/>
          <w:lang w:eastAsia="pt-BR"/>
        </w:rPr>
        <w:t>arts</w:t>
      </w:r>
      <w:proofErr w:type="spellEnd"/>
      <w:r w:rsidRPr="00F801C5">
        <w:rPr>
          <w:rFonts w:ascii="Arial" w:eastAsia="Times New Roman" w:hAnsi="Arial" w:cs="Arial"/>
          <w:color w:val="000000"/>
          <w:sz w:val="20"/>
          <w:szCs w:val="20"/>
          <w:lang w:eastAsia="pt-BR"/>
        </w:rPr>
        <w:t>. 19 e 20.</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bookmarkStart w:id="27" w:name="art27"/>
      <w:bookmarkEnd w:id="27"/>
      <w:r w:rsidRPr="00F801C5">
        <w:rPr>
          <w:rFonts w:ascii="Arial" w:eastAsia="Times New Roman" w:hAnsi="Arial" w:cs="Arial"/>
          <w:color w:val="000000"/>
          <w:sz w:val="20"/>
          <w:szCs w:val="20"/>
          <w:lang w:eastAsia="pt-BR"/>
        </w:rPr>
        <w:t>Art. 27.  Excepcionalmente, será admitida a certificação de entidade que atue exclusivamente na promoção da saúde sem exigência de contraprestação do usuário pelas ações e serviços de saúde realizados.</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eastAsia="pt-BR"/>
        </w:rPr>
        <w:t>§ 1</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w:t>
      </w:r>
      <w:r w:rsidRPr="00F801C5">
        <w:rPr>
          <w:rFonts w:ascii="Arial" w:eastAsia="Times New Roman" w:hAnsi="Arial" w:cs="Arial"/>
          <w:color w:val="000000"/>
          <w:sz w:val="20"/>
          <w:szCs w:val="20"/>
          <w:lang w:eastAsia="pt-BR"/>
        </w:rPr>
        <w:t xml:space="preserve">A oferta da totalidade de ações e serviços sem contraprestação do usuário dispensa a observância das exigências previstas nos </w:t>
      </w:r>
      <w:proofErr w:type="spellStart"/>
      <w:r w:rsidRPr="00F801C5">
        <w:rPr>
          <w:rFonts w:ascii="Arial" w:eastAsia="Times New Roman" w:hAnsi="Arial" w:cs="Arial"/>
          <w:color w:val="000000"/>
          <w:sz w:val="20"/>
          <w:szCs w:val="20"/>
          <w:lang w:eastAsia="pt-BR"/>
        </w:rPr>
        <w:t>arts</w:t>
      </w:r>
      <w:proofErr w:type="spellEnd"/>
      <w:r w:rsidRPr="00F801C5">
        <w:rPr>
          <w:rFonts w:ascii="Arial" w:eastAsia="Times New Roman" w:hAnsi="Arial" w:cs="Arial"/>
          <w:color w:val="000000"/>
          <w:sz w:val="20"/>
          <w:szCs w:val="20"/>
          <w:lang w:eastAsia="pt-BR"/>
        </w:rPr>
        <w:t>. 19 e 20.</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eastAsia="pt-BR"/>
        </w:rPr>
        <w:t>§ 2</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w:t>
      </w:r>
      <w:r w:rsidRPr="00F801C5">
        <w:rPr>
          <w:rFonts w:ascii="Arial" w:eastAsia="Times New Roman" w:hAnsi="Arial" w:cs="Arial"/>
          <w:color w:val="000000"/>
          <w:sz w:val="20"/>
          <w:szCs w:val="20"/>
          <w:lang w:eastAsia="pt-BR"/>
        </w:rPr>
        <w:t>Para os fins do disposto no </w:t>
      </w:r>
      <w:r w:rsidRPr="00F801C5">
        <w:rPr>
          <w:rFonts w:ascii="Arial" w:eastAsia="Times New Roman" w:hAnsi="Arial" w:cs="Arial"/>
          <w:b/>
          <w:bCs/>
          <w:color w:val="000000"/>
          <w:sz w:val="20"/>
          <w:szCs w:val="20"/>
          <w:lang w:eastAsia="pt-BR"/>
        </w:rPr>
        <w:t>caput</w:t>
      </w:r>
      <w:r w:rsidRPr="00F801C5">
        <w:rPr>
          <w:rFonts w:ascii="Arial" w:eastAsia="Times New Roman" w:hAnsi="Arial" w:cs="Arial"/>
          <w:color w:val="000000"/>
          <w:sz w:val="20"/>
          <w:szCs w:val="20"/>
          <w:lang w:eastAsia="pt-BR"/>
        </w:rPr>
        <w:t>, a execução de ações e serviços de gratuidade em promoção da saúde será previamente pactuada por meio de contrato, convênio ou instrumento congênere com o gestor do SUS.</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eastAsia="pt-BR"/>
        </w:rPr>
        <w:t>§ 3</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w:t>
      </w:r>
      <w:r w:rsidRPr="00F801C5">
        <w:rPr>
          <w:rFonts w:ascii="Arial" w:eastAsia="Times New Roman" w:hAnsi="Arial" w:cs="Arial"/>
          <w:color w:val="000000"/>
          <w:sz w:val="20"/>
          <w:szCs w:val="20"/>
          <w:lang w:eastAsia="pt-BR"/>
        </w:rPr>
        <w:t>Para efeito do disposto no </w:t>
      </w:r>
      <w:r w:rsidRPr="00F801C5">
        <w:rPr>
          <w:rFonts w:ascii="Arial" w:eastAsia="Times New Roman" w:hAnsi="Arial" w:cs="Arial"/>
          <w:b/>
          <w:bCs/>
          <w:color w:val="000000"/>
          <w:sz w:val="20"/>
          <w:szCs w:val="20"/>
          <w:lang w:eastAsia="pt-BR"/>
        </w:rPr>
        <w:t>caput</w:t>
      </w:r>
      <w:r w:rsidRPr="00F801C5">
        <w:rPr>
          <w:rFonts w:ascii="Arial" w:eastAsia="Times New Roman" w:hAnsi="Arial" w:cs="Arial"/>
          <w:color w:val="000000"/>
          <w:sz w:val="20"/>
          <w:szCs w:val="20"/>
          <w:lang w:eastAsia="pt-BR"/>
        </w:rPr>
        <w:t xml:space="preserve">, são </w:t>
      </w:r>
      <w:proofErr w:type="gramStart"/>
      <w:r w:rsidRPr="00F801C5">
        <w:rPr>
          <w:rFonts w:ascii="Arial" w:eastAsia="Times New Roman" w:hAnsi="Arial" w:cs="Arial"/>
          <w:color w:val="000000"/>
          <w:sz w:val="20"/>
          <w:szCs w:val="20"/>
          <w:lang w:eastAsia="pt-BR"/>
        </w:rPr>
        <w:t>consideradas ações e serviços de promoção da saúde</w:t>
      </w:r>
      <w:proofErr w:type="gramEnd"/>
      <w:r w:rsidRPr="00F801C5">
        <w:rPr>
          <w:rFonts w:ascii="Arial" w:eastAsia="Times New Roman" w:hAnsi="Arial" w:cs="Arial"/>
          <w:color w:val="000000"/>
          <w:sz w:val="20"/>
          <w:szCs w:val="20"/>
          <w:lang w:eastAsia="pt-BR"/>
        </w:rPr>
        <w:t xml:space="preserve"> as atividades voltadas para redução de risco à saúde, desenvolvidas em áreas como:</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eastAsia="pt-BR"/>
        </w:rPr>
        <w:t>I - nutrição e alimentação saudável;</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eastAsia="pt-BR"/>
        </w:rPr>
        <w:t>II - prática corporal ou atividade física;</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eastAsia="pt-BR"/>
        </w:rPr>
        <w:t>III - prevenção e controle do tabagismo;</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eastAsia="pt-BR"/>
        </w:rPr>
        <w:t>IV - prevenção ao câncer, ao vírus da imunodeficiência humana - HIV, às hepatites virais, à tuberculose, à hanseníase, à malária e à dengue;</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eastAsia="pt-BR"/>
        </w:rPr>
        <w:t>V - redução da morbimortalidade em decorrência do uso abusivo de álcool e outras drogas;</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eastAsia="pt-BR"/>
        </w:rPr>
        <w:t>VI - redução da morbimortalidade por acidentes de trânsito;</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eastAsia="pt-BR"/>
        </w:rPr>
        <w:t xml:space="preserve">VII - prevenção da violência; </w:t>
      </w:r>
      <w:proofErr w:type="gramStart"/>
      <w:r w:rsidRPr="00F801C5">
        <w:rPr>
          <w:rFonts w:ascii="Arial" w:eastAsia="Times New Roman" w:hAnsi="Arial" w:cs="Arial"/>
          <w:color w:val="000000"/>
          <w:sz w:val="20"/>
          <w:szCs w:val="20"/>
          <w:lang w:eastAsia="pt-BR"/>
        </w:rPr>
        <w:t>e</w:t>
      </w:r>
      <w:proofErr w:type="gramEnd"/>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eastAsia="pt-BR"/>
        </w:rPr>
        <w:t>VIII - redução da morbimortalidade nos diversos ciclos de vida.</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eastAsia="pt-BR"/>
        </w:rPr>
        <w:t>§ 4</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w:t>
      </w:r>
      <w:r w:rsidRPr="00F801C5">
        <w:rPr>
          <w:rFonts w:ascii="Arial" w:eastAsia="Times New Roman" w:hAnsi="Arial" w:cs="Arial"/>
          <w:color w:val="000000"/>
          <w:sz w:val="20"/>
          <w:szCs w:val="20"/>
          <w:lang w:eastAsia="pt-BR"/>
        </w:rPr>
        <w:t xml:space="preserve">A entidade interessada encaminhará o requerimento de certificação e </w:t>
      </w:r>
      <w:proofErr w:type="gramStart"/>
      <w:r w:rsidRPr="00F801C5">
        <w:rPr>
          <w:rFonts w:ascii="Arial" w:eastAsia="Times New Roman" w:hAnsi="Arial" w:cs="Arial"/>
          <w:color w:val="000000"/>
          <w:sz w:val="20"/>
          <w:szCs w:val="20"/>
          <w:lang w:eastAsia="pt-BR"/>
        </w:rPr>
        <w:t>anexará</w:t>
      </w:r>
      <w:proofErr w:type="gramEnd"/>
      <w:r w:rsidRPr="00F801C5">
        <w:rPr>
          <w:rFonts w:ascii="Arial" w:eastAsia="Times New Roman" w:hAnsi="Arial" w:cs="Arial"/>
          <w:color w:val="000000"/>
          <w:sz w:val="20"/>
          <w:szCs w:val="20"/>
          <w:lang w:eastAsia="pt-BR"/>
        </w:rPr>
        <w:t xml:space="preserve"> os demonstrativos contábeis de que trata o art. 3</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eastAsia="pt-BR"/>
        </w:rPr>
        <w:t>, os documentos e outras informações estabelecidas em ato do Ministério da Saúde.</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bookmarkStart w:id="28" w:name="art28"/>
      <w:bookmarkEnd w:id="28"/>
      <w:r w:rsidRPr="00F801C5">
        <w:rPr>
          <w:rFonts w:ascii="Arial" w:eastAsia="Times New Roman" w:hAnsi="Arial" w:cs="Arial"/>
          <w:color w:val="000000"/>
          <w:sz w:val="20"/>
          <w:szCs w:val="20"/>
          <w:lang w:eastAsia="pt-BR"/>
        </w:rPr>
        <w:t>Art. 28.  Excepcionalmente será admitida a certificação de entidades que prestem serviços de atenção em regime residencial e transitório, incluídas as comunidades terapêuticas, que executem exclusivamente ações de promoção da saúde voltadas para pessoas com transtornos decorrentes do uso, abuso ou dependência de drogas, desde que comprovem a aplicação de, no mínimo, vinte por cento de sua receita bruta em ações de gratuidade.</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eastAsia="pt-BR"/>
        </w:rPr>
        <w:t>§ 1</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w:t>
      </w:r>
      <w:r w:rsidRPr="00F801C5">
        <w:rPr>
          <w:rFonts w:ascii="Arial" w:eastAsia="Times New Roman" w:hAnsi="Arial" w:cs="Arial"/>
          <w:color w:val="000000"/>
          <w:sz w:val="20"/>
          <w:szCs w:val="20"/>
          <w:lang w:eastAsia="pt-BR"/>
        </w:rPr>
        <w:t>Para fins do cálculo de que trata o </w:t>
      </w:r>
      <w:r w:rsidRPr="00F801C5">
        <w:rPr>
          <w:rFonts w:ascii="Arial" w:eastAsia="Times New Roman" w:hAnsi="Arial" w:cs="Arial"/>
          <w:b/>
          <w:bCs/>
          <w:color w:val="000000"/>
          <w:sz w:val="20"/>
          <w:szCs w:val="20"/>
          <w:lang w:eastAsia="pt-BR"/>
        </w:rPr>
        <w:t>caput</w:t>
      </w:r>
      <w:r w:rsidRPr="00F801C5">
        <w:rPr>
          <w:rFonts w:ascii="Arial" w:eastAsia="Times New Roman" w:hAnsi="Arial" w:cs="Arial"/>
          <w:color w:val="000000"/>
          <w:sz w:val="20"/>
          <w:szCs w:val="20"/>
          <w:lang w:eastAsia="pt-BR"/>
        </w:rPr>
        <w:t>, as receitas provenientes de subvenção pública e as despesas decorrentes não devem incorporar a receita bruta e o percentual aplicado em ações de gratuidade.</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eastAsia="pt-BR"/>
        </w:rPr>
        <w:t>§ 2</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w:t>
      </w:r>
      <w:r w:rsidRPr="00F801C5">
        <w:rPr>
          <w:rFonts w:ascii="Arial" w:eastAsia="Times New Roman" w:hAnsi="Arial" w:cs="Arial"/>
          <w:color w:val="000000"/>
          <w:sz w:val="20"/>
          <w:szCs w:val="20"/>
          <w:lang w:eastAsia="pt-BR"/>
        </w:rPr>
        <w:t>A execução das ações de gratuidade em promoção da saúde será previamente pactuada com o gestor do SUS, por meio de contrato, convênio ou instrumento congênere.</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eastAsia="pt-BR"/>
        </w:rPr>
        <w:t>§ 3</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w:t>
      </w:r>
      <w:r w:rsidRPr="00F801C5">
        <w:rPr>
          <w:rFonts w:ascii="Arial" w:eastAsia="Times New Roman" w:hAnsi="Arial" w:cs="Arial"/>
          <w:color w:val="000000"/>
          <w:sz w:val="20"/>
          <w:szCs w:val="20"/>
          <w:lang w:eastAsia="pt-BR"/>
        </w:rPr>
        <w:t xml:space="preserve">O atendimento dos requisitos previstos neste artigo dispensa a observância das exigências previstas nos </w:t>
      </w:r>
      <w:proofErr w:type="spellStart"/>
      <w:r w:rsidRPr="00F801C5">
        <w:rPr>
          <w:rFonts w:ascii="Arial" w:eastAsia="Times New Roman" w:hAnsi="Arial" w:cs="Arial"/>
          <w:color w:val="000000"/>
          <w:sz w:val="20"/>
          <w:szCs w:val="20"/>
          <w:lang w:eastAsia="pt-BR"/>
        </w:rPr>
        <w:t>arts</w:t>
      </w:r>
      <w:proofErr w:type="spellEnd"/>
      <w:r w:rsidRPr="00F801C5">
        <w:rPr>
          <w:rFonts w:ascii="Arial" w:eastAsia="Times New Roman" w:hAnsi="Arial" w:cs="Arial"/>
          <w:color w:val="000000"/>
          <w:sz w:val="20"/>
          <w:szCs w:val="20"/>
          <w:lang w:eastAsia="pt-BR"/>
        </w:rPr>
        <w:t>. 19 e 20.</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eastAsia="pt-BR"/>
        </w:rPr>
        <w:lastRenderedPageBreak/>
        <w:t>§ 4</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w:t>
      </w:r>
      <w:r w:rsidRPr="00F801C5">
        <w:rPr>
          <w:rFonts w:ascii="Arial" w:eastAsia="Times New Roman" w:hAnsi="Arial" w:cs="Arial"/>
          <w:color w:val="000000"/>
          <w:sz w:val="20"/>
          <w:szCs w:val="20"/>
          <w:lang w:eastAsia="pt-BR"/>
        </w:rPr>
        <w:t xml:space="preserve">A entidade interessada encaminhará o requerimento de certificação e </w:t>
      </w:r>
      <w:proofErr w:type="gramStart"/>
      <w:r w:rsidRPr="00F801C5">
        <w:rPr>
          <w:rFonts w:ascii="Arial" w:eastAsia="Times New Roman" w:hAnsi="Arial" w:cs="Arial"/>
          <w:color w:val="000000"/>
          <w:sz w:val="20"/>
          <w:szCs w:val="20"/>
          <w:lang w:eastAsia="pt-BR"/>
        </w:rPr>
        <w:t>anexará</w:t>
      </w:r>
      <w:proofErr w:type="gramEnd"/>
      <w:r w:rsidRPr="00F801C5">
        <w:rPr>
          <w:rFonts w:ascii="Arial" w:eastAsia="Times New Roman" w:hAnsi="Arial" w:cs="Arial"/>
          <w:color w:val="000000"/>
          <w:sz w:val="20"/>
          <w:szCs w:val="20"/>
          <w:lang w:eastAsia="pt-BR"/>
        </w:rPr>
        <w:t xml:space="preserve"> os demonstrativos contábeis de que trata o art. 3</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eastAsia="pt-BR"/>
        </w:rPr>
        <w:t>, os documentos e outras informações estabelecidas em ato do Ministério da Saúde.</w:t>
      </w:r>
    </w:p>
    <w:p w:rsidR="00F801C5" w:rsidRPr="00F801C5" w:rsidRDefault="00F801C5" w:rsidP="00F801C5">
      <w:pPr>
        <w:spacing w:before="100" w:beforeAutospacing="1" w:after="80" w:line="240" w:lineRule="auto"/>
        <w:jc w:val="center"/>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CAPÍTULO III</w:t>
      </w:r>
    </w:p>
    <w:p w:rsidR="00F801C5" w:rsidRPr="00F801C5" w:rsidRDefault="00F801C5" w:rsidP="00F801C5">
      <w:pPr>
        <w:keepNext/>
        <w:spacing w:before="100" w:beforeAutospacing="1" w:after="80" w:line="240" w:lineRule="auto"/>
        <w:jc w:val="center"/>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DA CERTIFICAÇÃO DAS ENTIDADES DE EDUCAÇÃO</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bookmarkStart w:id="29" w:name="art29"/>
      <w:bookmarkEnd w:id="29"/>
      <w:r w:rsidRPr="00F801C5">
        <w:rPr>
          <w:rFonts w:ascii="Arial" w:eastAsia="Times New Roman" w:hAnsi="Arial" w:cs="Arial"/>
          <w:color w:val="000000"/>
          <w:sz w:val="20"/>
          <w:szCs w:val="20"/>
          <w:lang w:val="pt-PT" w:eastAsia="pt-BR"/>
        </w:rPr>
        <w:t>Art. 29.  Compete ao Ministério da Educação conceder ou renovar a certificação das entidades beneficentes de assistência social da área de educação que preencherem os requisitos previstos na </w:t>
      </w:r>
      <w:hyperlink r:id="rId39" w:history="1">
        <w:r w:rsidRPr="00F801C5">
          <w:rPr>
            <w:rFonts w:ascii="Arial" w:eastAsia="Times New Roman" w:hAnsi="Arial" w:cs="Arial"/>
            <w:color w:val="0000FF"/>
            <w:sz w:val="20"/>
            <w:szCs w:val="20"/>
            <w:u w:val="single"/>
            <w:lang w:val="pt-PT" w:eastAsia="pt-BR"/>
          </w:rPr>
          <w:t>Lei n</w:t>
        </w:r>
        <w:r w:rsidRPr="00F801C5">
          <w:rPr>
            <w:rFonts w:ascii="Arial" w:eastAsia="Times New Roman" w:hAnsi="Arial" w:cs="Arial"/>
            <w:color w:val="0000FF"/>
            <w:sz w:val="20"/>
            <w:szCs w:val="20"/>
            <w:u w:val="single"/>
            <w:vertAlign w:val="superscript"/>
            <w:lang w:val="pt-PT" w:eastAsia="pt-BR"/>
          </w:rPr>
          <w:t>o</w:t>
        </w:r>
        <w:r w:rsidRPr="00F801C5">
          <w:rPr>
            <w:rFonts w:ascii="Arial" w:eastAsia="Times New Roman" w:hAnsi="Arial" w:cs="Arial"/>
            <w:color w:val="0000FF"/>
            <w:sz w:val="20"/>
            <w:szCs w:val="20"/>
            <w:u w:val="single"/>
            <w:lang w:val="pt-PT" w:eastAsia="pt-BR"/>
          </w:rPr>
          <w:t> 12.101, de 2009</w:t>
        </w:r>
      </w:hyperlink>
      <w:r w:rsidRPr="00F801C5">
        <w:rPr>
          <w:rFonts w:ascii="Arial" w:eastAsia="Times New Roman" w:hAnsi="Arial" w:cs="Arial"/>
          <w:color w:val="000000"/>
          <w:sz w:val="20"/>
          <w:szCs w:val="20"/>
          <w:lang w:val="pt-PT" w:eastAsia="pt-BR"/>
        </w:rPr>
        <w:t>, e neste Decreto.</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bookmarkStart w:id="30" w:name="art30"/>
      <w:bookmarkEnd w:id="30"/>
      <w:r w:rsidRPr="00F801C5">
        <w:rPr>
          <w:rFonts w:ascii="Arial" w:eastAsia="Times New Roman" w:hAnsi="Arial" w:cs="Arial"/>
          <w:color w:val="000000"/>
          <w:sz w:val="20"/>
          <w:szCs w:val="20"/>
          <w:lang w:eastAsia="pt-BR"/>
        </w:rPr>
        <w:t>Art. 30.  Para os fins de concessão da certificação ou de sua renovação, a entidade de educação deverá observar o disposto nos </w:t>
      </w:r>
      <w:proofErr w:type="spellStart"/>
      <w:r w:rsidRPr="00F801C5">
        <w:rPr>
          <w:rFonts w:ascii="Arial" w:eastAsia="Times New Roman" w:hAnsi="Arial" w:cs="Arial"/>
          <w:color w:val="000000"/>
          <w:sz w:val="20"/>
          <w:szCs w:val="20"/>
          <w:lang w:eastAsia="pt-BR"/>
        </w:rPr>
        <w:fldChar w:fldCharType="begin"/>
      </w:r>
      <w:r w:rsidRPr="00F801C5">
        <w:rPr>
          <w:rFonts w:ascii="Arial" w:eastAsia="Times New Roman" w:hAnsi="Arial" w:cs="Arial"/>
          <w:color w:val="000000"/>
          <w:sz w:val="20"/>
          <w:szCs w:val="20"/>
          <w:lang w:eastAsia="pt-BR"/>
        </w:rPr>
        <w:instrText xml:space="preserve"> HYPERLINK "http://www.planalto.gov.br/ccivil_03/_Ato2007-2010/2009/Lei/L12101.htm" \l "art13." </w:instrText>
      </w:r>
      <w:r w:rsidRPr="00F801C5">
        <w:rPr>
          <w:rFonts w:ascii="Arial" w:eastAsia="Times New Roman" w:hAnsi="Arial" w:cs="Arial"/>
          <w:color w:val="000000"/>
          <w:sz w:val="20"/>
          <w:szCs w:val="20"/>
          <w:lang w:eastAsia="pt-BR"/>
        </w:rPr>
        <w:fldChar w:fldCharType="separate"/>
      </w:r>
      <w:r w:rsidRPr="00F801C5">
        <w:rPr>
          <w:rFonts w:ascii="Arial" w:eastAsia="Times New Roman" w:hAnsi="Arial" w:cs="Arial"/>
          <w:color w:val="0000FF"/>
          <w:sz w:val="20"/>
          <w:szCs w:val="20"/>
          <w:u w:val="single"/>
          <w:lang w:eastAsia="pt-BR"/>
        </w:rPr>
        <w:t>arts</w:t>
      </w:r>
      <w:proofErr w:type="spellEnd"/>
      <w:r w:rsidRPr="00F801C5">
        <w:rPr>
          <w:rFonts w:ascii="Arial" w:eastAsia="Times New Roman" w:hAnsi="Arial" w:cs="Arial"/>
          <w:color w:val="0000FF"/>
          <w:sz w:val="20"/>
          <w:szCs w:val="20"/>
          <w:u w:val="single"/>
          <w:lang w:eastAsia="pt-BR"/>
        </w:rPr>
        <w:t xml:space="preserve">. </w:t>
      </w:r>
      <w:proofErr w:type="gramStart"/>
      <w:r w:rsidRPr="00F801C5">
        <w:rPr>
          <w:rFonts w:ascii="Arial" w:eastAsia="Times New Roman" w:hAnsi="Arial" w:cs="Arial"/>
          <w:color w:val="0000FF"/>
          <w:sz w:val="20"/>
          <w:szCs w:val="20"/>
          <w:u w:val="single"/>
          <w:lang w:eastAsia="pt-BR"/>
        </w:rPr>
        <w:t>13, 13-A e 13-B</w:t>
      </w:r>
      <w:proofErr w:type="gramEnd"/>
      <w:r w:rsidRPr="00F801C5">
        <w:rPr>
          <w:rFonts w:ascii="Arial" w:eastAsia="Times New Roman" w:hAnsi="Arial" w:cs="Arial"/>
          <w:color w:val="0000FF"/>
          <w:sz w:val="20"/>
          <w:szCs w:val="20"/>
          <w:u w:val="single"/>
          <w:lang w:eastAsia="pt-BR"/>
        </w:rPr>
        <w:t xml:space="preserve"> da Lei nº 12.101, de 2009</w:t>
      </w:r>
      <w:r w:rsidRPr="00F801C5">
        <w:rPr>
          <w:rFonts w:ascii="Arial" w:eastAsia="Times New Roman" w:hAnsi="Arial" w:cs="Arial"/>
          <w:color w:val="000000"/>
          <w:sz w:val="20"/>
          <w:szCs w:val="20"/>
          <w:lang w:eastAsia="pt-BR"/>
        </w:rPr>
        <w:fldChar w:fldCharType="end"/>
      </w:r>
      <w:r w:rsidRPr="00F801C5">
        <w:rPr>
          <w:rFonts w:ascii="Arial" w:eastAsia="Times New Roman" w:hAnsi="Arial" w:cs="Arial"/>
          <w:color w:val="000000"/>
          <w:sz w:val="20"/>
          <w:szCs w:val="20"/>
          <w:lang w:eastAsia="pt-BR"/>
        </w:rPr>
        <w:t>.</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eastAsia="pt-BR"/>
        </w:rPr>
        <w:t>§ 1</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w:t>
      </w:r>
      <w:r w:rsidRPr="00F801C5">
        <w:rPr>
          <w:rFonts w:ascii="Arial" w:eastAsia="Times New Roman" w:hAnsi="Arial" w:cs="Arial"/>
          <w:color w:val="000000"/>
          <w:sz w:val="20"/>
          <w:szCs w:val="20"/>
          <w:lang w:eastAsia="pt-BR"/>
        </w:rPr>
        <w:t>A adequação às diretrizes e metas estabelecidas no Plano Nacional de Educação - PNE será demonstrada por meio de plano de atendimento que comprove a concessão de bolsas, eventuais benefícios complementares e projetos e atividades para a garantia da educação básica em tempo integral, submetido à aprovação do Ministério da Educação.</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eastAsia="pt-BR"/>
        </w:rPr>
        <w:t>§ 2</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w:t>
      </w:r>
      <w:r w:rsidRPr="00F801C5">
        <w:rPr>
          <w:rFonts w:ascii="Arial" w:eastAsia="Times New Roman" w:hAnsi="Arial" w:cs="Arial"/>
          <w:color w:val="000000"/>
          <w:sz w:val="20"/>
          <w:szCs w:val="20"/>
          <w:lang w:eastAsia="pt-BR"/>
        </w:rPr>
        <w:t>O plano de atendimento referido no § 1</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eastAsia="pt-BR"/>
        </w:rPr>
        <w:t> constitui-se na descrição da concessão de bolsas, eventuais benefícios complementares e projetos e atividades para a garantia da educação básica em tempo integral desenvolvidos pela entidade para cumprimento do previsto nos </w:t>
      </w:r>
      <w:hyperlink r:id="rId40" w:anchor="art13." w:history="1">
        <w:proofErr w:type="gramStart"/>
        <w:r w:rsidRPr="00F801C5">
          <w:rPr>
            <w:rFonts w:ascii="Arial" w:eastAsia="Times New Roman" w:hAnsi="Arial" w:cs="Arial"/>
            <w:color w:val="0000FF"/>
            <w:sz w:val="20"/>
            <w:szCs w:val="20"/>
            <w:u w:val="single"/>
            <w:lang w:eastAsia="pt-BR"/>
          </w:rPr>
          <w:t>arts.</w:t>
        </w:r>
        <w:proofErr w:type="gramEnd"/>
        <w:r w:rsidRPr="00F801C5">
          <w:rPr>
            <w:rFonts w:ascii="Arial" w:eastAsia="Times New Roman" w:hAnsi="Arial" w:cs="Arial"/>
            <w:color w:val="0000FF"/>
            <w:sz w:val="20"/>
            <w:szCs w:val="20"/>
            <w:u w:val="single"/>
            <w:lang w:eastAsia="pt-BR"/>
          </w:rPr>
          <w:t>13, 13-A e 13-B da Lei nº 12.101, de 2009</w:t>
        </w:r>
      </w:hyperlink>
      <w:r w:rsidRPr="00F801C5">
        <w:rPr>
          <w:rFonts w:ascii="Arial" w:eastAsia="Times New Roman" w:hAnsi="Arial" w:cs="Arial"/>
          <w:color w:val="000000"/>
          <w:sz w:val="20"/>
          <w:szCs w:val="20"/>
          <w:lang w:eastAsia="pt-BR"/>
        </w:rPr>
        <w:t>, e no planejamento destas ações para todo o período de vigência da certificação a ser concedida ou renovada.</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 3</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O Ministério da Educação analisará o plano de atendimento visando ao cumprimento das metas do PNE, de acordo com as diretrizes estabelecidas na </w:t>
      </w:r>
      <w:hyperlink r:id="rId41" w:history="1">
        <w:r w:rsidRPr="00F801C5">
          <w:rPr>
            <w:rFonts w:ascii="Arial" w:eastAsia="Times New Roman" w:hAnsi="Arial" w:cs="Arial"/>
            <w:color w:val="0000FF"/>
            <w:sz w:val="20"/>
            <w:szCs w:val="20"/>
            <w:u w:val="single"/>
            <w:lang w:val="pt-PT" w:eastAsia="pt-BR"/>
          </w:rPr>
          <w:t>Lei n</w:t>
        </w:r>
        <w:r w:rsidRPr="00F801C5">
          <w:rPr>
            <w:rFonts w:ascii="Arial" w:eastAsia="Times New Roman" w:hAnsi="Arial" w:cs="Arial"/>
            <w:color w:val="0000FF"/>
            <w:sz w:val="20"/>
            <w:szCs w:val="20"/>
            <w:u w:val="single"/>
            <w:vertAlign w:val="superscript"/>
            <w:lang w:val="pt-PT" w:eastAsia="pt-BR"/>
          </w:rPr>
          <w:t>o</w:t>
        </w:r>
        <w:r w:rsidRPr="00F801C5">
          <w:rPr>
            <w:rFonts w:ascii="Arial" w:eastAsia="Times New Roman" w:hAnsi="Arial" w:cs="Arial"/>
            <w:color w:val="0000FF"/>
            <w:sz w:val="20"/>
            <w:szCs w:val="20"/>
            <w:u w:val="single"/>
            <w:lang w:val="pt-PT" w:eastAsia="pt-BR"/>
          </w:rPr>
          <w:t> 9.394, de 20 de dezembro de 1996</w:t>
        </w:r>
      </w:hyperlink>
      <w:r w:rsidRPr="00F801C5">
        <w:rPr>
          <w:rFonts w:ascii="Arial" w:eastAsia="Times New Roman" w:hAnsi="Arial" w:cs="Arial"/>
          <w:color w:val="000000"/>
          <w:sz w:val="20"/>
          <w:szCs w:val="20"/>
          <w:lang w:val="pt-PT" w:eastAsia="pt-BR"/>
        </w:rPr>
        <w:t xml:space="preserve">, e segundo critérios de qualidade e prioridade por ele definidos, reservando-se o direito de determinar adequações, propondo medidas a serem </w:t>
      </w:r>
      <w:proofErr w:type="gramStart"/>
      <w:r w:rsidRPr="00F801C5">
        <w:rPr>
          <w:rFonts w:ascii="Arial" w:eastAsia="Times New Roman" w:hAnsi="Arial" w:cs="Arial"/>
          <w:color w:val="000000"/>
          <w:sz w:val="20"/>
          <w:szCs w:val="20"/>
          <w:lang w:val="pt-PT" w:eastAsia="pt-BR"/>
        </w:rPr>
        <w:t>implementadas</w:t>
      </w:r>
      <w:proofErr w:type="gramEnd"/>
      <w:r w:rsidRPr="00F801C5">
        <w:rPr>
          <w:rFonts w:ascii="Arial" w:eastAsia="Times New Roman" w:hAnsi="Arial" w:cs="Arial"/>
          <w:color w:val="000000"/>
          <w:sz w:val="20"/>
          <w:szCs w:val="20"/>
          <w:lang w:val="pt-PT" w:eastAsia="pt-BR"/>
        </w:rPr>
        <w:t xml:space="preserve"> pela entidade em prazo a ser fixado, sob pena de indeferimento do requerimento ou cancelamento da certificação.</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 4</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xml:space="preserve">  Todas as bolsas de estudos a serem computadas como </w:t>
      </w:r>
      <w:proofErr w:type="gramStart"/>
      <w:r w:rsidRPr="00F801C5">
        <w:rPr>
          <w:rFonts w:ascii="Arial" w:eastAsia="Times New Roman" w:hAnsi="Arial" w:cs="Arial"/>
          <w:color w:val="000000"/>
          <w:sz w:val="20"/>
          <w:szCs w:val="20"/>
          <w:lang w:val="pt-PT" w:eastAsia="pt-BR"/>
        </w:rPr>
        <w:t>aplicação em gratuidade pela entidade deverão ser</w:t>
      </w:r>
      <w:proofErr w:type="gramEnd"/>
      <w:r w:rsidRPr="00F801C5">
        <w:rPr>
          <w:rFonts w:ascii="Arial" w:eastAsia="Times New Roman" w:hAnsi="Arial" w:cs="Arial"/>
          <w:color w:val="000000"/>
          <w:sz w:val="20"/>
          <w:szCs w:val="20"/>
          <w:lang w:val="pt-PT" w:eastAsia="pt-BR"/>
        </w:rPr>
        <w:t xml:space="preserve"> informadas ao Censo da Educação Básica e ao Censo da Educação Superior, conforme definido pelo Ministério da Educação.</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eastAsia="pt-BR"/>
        </w:rPr>
        <w:t>§ 5</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w:t>
      </w:r>
      <w:r w:rsidRPr="00F801C5">
        <w:rPr>
          <w:rFonts w:ascii="Arial" w:eastAsia="Times New Roman" w:hAnsi="Arial" w:cs="Arial"/>
          <w:color w:val="000000"/>
          <w:sz w:val="20"/>
          <w:szCs w:val="20"/>
          <w:lang w:eastAsia="pt-BR"/>
        </w:rPr>
        <w:t>O número total de bolsas de estudo, eventuais benefícios complementares e projetos e atividades para a garantia da educação básica em tempo integral deverão estar previstos no plano de atendimento, de forma discriminada.</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eastAsia="pt-BR"/>
        </w:rPr>
        <w:t>§ 6</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w:t>
      </w:r>
      <w:r w:rsidRPr="00F801C5">
        <w:rPr>
          <w:rFonts w:ascii="Arial" w:eastAsia="Times New Roman" w:hAnsi="Arial" w:cs="Arial"/>
          <w:color w:val="000000"/>
          <w:sz w:val="20"/>
          <w:szCs w:val="20"/>
          <w:lang w:eastAsia="pt-BR"/>
        </w:rPr>
        <w:t>Para fins de cumprimento do disposto nos </w:t>
      </w:r>
      <w:proofErr w:type="spellStart"/>
      <w:r w:rsidRPr="00F801C5">
        <w:rPr>
          <w:rFonts w:ascii="Arial" w:eastAsia="Times New Roman" w:hAnsi="Arial" w:cs="Arial"/>
          <w:color w:val="000000"/>
          <w:sz w:val="20"/>
          <w:szCs w:val="20"/>
          <w:lang w:eastAsia="pt-BR"/>
        </w:rPr>
        <w:fldChar w:fldCharType="begin"/>
      </w:r>
      <w:r w:rsidRPr="00F801C5">
        <w:rPr>
          <w:rFonts w:ascii="Arial" w:eastAsia="Times New Roman" w:hAnsi="Arial" w:cs="Arial"/>
          <w:color w:val="000000"/>
          <w:sz w:val="20"/>
          <w:szCs w:val="20"/>
          <w:lang w:eastAsia="pt-BR"/>
        </w:rPr>
        <w:instrText xml:space="preserve"> HYPERLINK "http://www.planalto.gov.br/ccivil_03/_Ato2007-2010/2009/Lei/L12101.htm" \l "art13." </w:instrText>
      </w:r>
      <w:r w:rsidRPr="00F801C5">
        <w:rPr>
          <w:rFonts w:ascii="Arial" w:eastAsia="Times New Roman" w:hAnsi="Arial" w:cs="Arial"/>
          <w:color w:val="000000"/>
          <w:sz w:val="20"/>
          <w:szCs w:val="20"/>
          <w:lang w:eastAsia="pt-BR"/>
        </w:rPr>
        <w:fldChar w:fldCharType="separate"/>
      </w:r>
      <w:r w:rsidRPr="00F801C5">
        <w:rPr>
          <w:rFonts w:ascii="Arial" w:eastAsia="Times New Roman" w:hAnsi="Arial" w:cs="Arial"/>
          <w:color w:val="0000FF"/>
          <w:sz w:val="20"/>
          <w:szCs w:val="20"/>
          <w:u w:val="single"/>
          <w:lang w:eastAsia="pt-BR"/>
        </w:rPr>
        <w:t>arts</w:t>
      </w:r>
      <w:proofErr w:type="spellEnd"/>
      <w:r w:rsidRPr="00F801C5">
        <w:rPr>
          <w:rFonts w:ascii="Arial" w:eastAsia="Times New Roman" w:hAnsi="Arial" w:cs="Arial"/>
          <w:color w:val="0000FF"/>
          <w:sz w:val="20"/>
          <w:szCs w:val="20"/>
          <w:u w:val="single"/>
          <w:lang w:eastAsia="pt-BR"/>
        </w:rPr>
        <w:t xml:space="preserve">. </w:t>
      </w:r>
      <w:proofErr w:type="gramStart"/>
      <w:r w:rsidRPr="00F801C5">
        <w:rPr>
          <w:rFonts w:ascii="Arial" w:eastAsia="Times New Roman" w:hAnsi="Arial" w:cs="Arial"/>
          <w:color w:val="0000FF"/>
          <w:sz w:val="20"/>
          <w:szCs w:val="20"/>
          <w:u w:val="single"/>
          <w:lang w:eastAsia="pt-BR"/>
        </w:rPr>
        <w:t>13, 13-A e 13-B</w:t>
      </w:r>
      <w:proofErr w:type="gramEnd"/>
      <w:r w:rsidRPr="00F801C5">
        <w:rPr>
          <w:rFonts w:ascii="Arial" w:eastAsia="Times New Roman" w:hAnsi="Arial" w:cs="Arial"/>
          <w:color w:val="0000FF"/>
          <w:sz w:val="20"/>
          <w:szCs w:val="20"/>
          <w:u w:val="single"/>
          <w:lang w:eastAsia="pt-BR"/>
        </w:rPr>
        <w:t xml:space="preserve"> da Lei nº 12.101, de 2009</w:t>
      </w:r>
      <w:r w:rsidRPr="00F801C5">
        <w:rPr>
          <w:rFonts w:ascii="Arial" w:eastAsia="Times New Roman" w:hAnsi="Arial" w:cs="Arial"/>
          <w:color w:val="000000"/>
          <w:sz w:val="20"/>
          <w:szCs w:val="20"/>
          <w:lang w:eastAsia="pt-BR"/>
        </w:rPr>
        <w:fldChar w:fldCharType="end"/>
      </w:r>
      <w:r w:rsidRPr="00F801C5">
        <w:rPr>
          <w:rFonts w:ascii="Arial" w:eastAsia="Times New Roman" w:hAnsi="Arial" w:cs="Arial"/>
          <w:color w:val="000000"/>
          <w:sz w:val="20"/>
          <w:szCs w:val="20"/>
          <w:lang w:eastAsia="pt-BR"/>
        </w:rPr>
        <w:t>, serão computadas as matrículas da educação profissional oferecidas em consonância com a </w:t>
      </w:r>
      <w:hyperlink r:id="rId42" w:history="1">
        <w:r w:rsidRPr="00F801C5">
          <w:rPr>
            <w:rFonts w:ascii="Arial" w:eastAsia="Times New Roman" w:hAnsi="Arial" w:cs="Arial"/>
            <w:color w:val="0000FF"/>
            <w:sz w:val="20"/>
            <w:szCs w:val="20"/>
            <w:u w:val="single"/>
            <w:lang w:eastAsia="pt-BR"/>
          </w:rPr>
          <w:t>Lei nº 9.394, de 1996</w:t>
        </w:r>
      </w:hyperlink>
      <w:r w:rsidRPr="00F801C5">
        <w:rPr>
          <w:rFonts w:ascii="Arial" w:eastAsia="Times New Roman" w:hAnsi="Arial" w:cs="Arial"/>
          <w:color w:val="000000"/>
          <w:sz w:val="20"/>
          <w:szCs w:val="20"/>
          <w:lang w:eastAsia="pt-BR"/>
        </w:rPr>
        <w:t>, com a </w:t>
      </w:r>
      <w:hyperlink r:id="rId43" w:history="1">
        <w:r w:rsidRPr="00F801C5">
          <w:rPr>
            <w:rFonts w:ascii="Arial" w:eastAsia="Times New Roman" w:hAnsi="Arial" w:cs="Arial"/>
            <w:color w:val="0000FF"/>
            <w:sz w:val="20"/>
            <w:szCs w:val="20"/>
            <w:u w:val="single"/>
            <w:lang w:eastAsia="pt-BR"/>
          </w:rPr>
          <w:t>Lei n</w:t>
        </w:r>
      </w:hyperlink>
      <w:hyperlink r:id="rId44" w:history="1">
        <w:r w:rsidRPr="00F801C5">
          <w:rPr>
            <w:rFonts w:ascii="Arial" w:eastAsia="Times New Roman" w:hAnsi="Arial" w:cs="Arial"/>
            <w:color w:val="0000FF"/>
            <w:sz w:val="20"/>
            <w:szCs w:val="20"/>
            <w:u w:val="single"/>
            <w:vertAlign w:val="superscript"/>
            <w:lang w:val="pt-PT" w:eastAsia="pt-BR"/>
          </w:rPr>
          <w:t>o</w:t>
        </w:r>
        <w:r w:rsidRPr="00F801C5">
          <w:rPr>
            <w:rFonts w:ascii="Arial" w:eastAsia="Times New Roman" w:hAnsi="Arial" w:cs="Arial"/>
            <w:color w:val="0000FF"/>
            <w:sz w:val="20"/>
            <w:szCs w:val="20"/>
            <w:u w:val="single"/>
            <w:lang w:eastAsia="pt-BR"/>
          </w:rPr>
          <w:t> 12.513, de 26 de outubro de 2011</w:t>
        </w:r>
      </w:hyperlink>
      <w:r w:rsidRPr="00F801C5">
        <w:rPr>
          <w:rFonts w:ascii="Arial" w:eastAsia="Times New Roman" w:hAnsi="Arial" w:cs="Arial"/>
          <w:color w:val="000000"/>
          <w:sz w:val="20"/>
          <w:szCs w:val="20"/>
          <w:lang w:eastAsia="pt-BR"/>
        </w:rPr>
        <w:t>, e com o </w:t>
      </w:r>
      <w:hyperlink r:id="rId45" w:history="1">
        <w:r w:rsidRPr="00F801C5">
          <w:rPr>
            <w:rFonts w:ascii="Arial" w:eastAsia="Times New Roman" w:hAnsi="Arial" w:cs="Arial"/>
            <w:color w:val="0000FF"/>
            <w:sz w:val="20"/>
            <w:szCs w:val="20"/>
            <w:u w:val="single"/>
            <w:lang w:eastAsia="pt-BR"/>
          </w:rPr>
          <w:t>Decreto n</w:t>
        </w:r>
      </w:hyperlink>
      <w:hyperlink r:id="rId46" w:history="1">
        <w:r w:rsidRPr="00F801C5">
          <w:rPr>
            <w:rFonts w:ascii="Arial" w:eastAsia="Times New Roman" w:hAnsi="Arial" w:cs="Arial"/>
            <w:color w:val="0000FF"/>
            <w:sz w:val="20"/>
            <w:szCs w:val="20"/>
            <w:u w:val="single"/>
            <w:vertAlign w:val="superscript"/>
            <w:lang w:val="pt-PT" w:eastAsia="pt-BR"/>
          </w:rPr>
          <w:t>o</w:t>
        </w:r>
      </w:hyperlink>
      <w:hyperlink r:id="rId47" w:history="1">
        <w:r w:rsidRPr="00F801C5">
          <w:rPr>
            <w:rFonts w:ascii="Arial" w:eastAsia="Times New Roman" w:hAnsi="Arial" w:cs="Arial"/>
            <w:color w:val="0000FF"/>
            <w:sz w:val="20"/>
            <w:szCs w:val="20"/>
            <w:u w:val="single"/>
            <w:lang w:eastAsia="pt-BR"/>
          </w:rPr>
          <w:t> 5.154, de 23 de julho de 2004</w:t>
        </w:r>
      </w:hyperlink>
      <w:r w:rsidRPr="00F801C5">
        <w:rPr>
          <w:rFonts w:ascii="Arial" w:eastAsia="Times New Roman" w:hAnsi="Arial" w:cs="Arial"/>
          <w:color w:val="000000"/>
          <w:sz w:val="20"/>
          <w:szCs w:val="20"/>
          <w:lang w:eastAsia="pt-BR"/>
        </w:rPr>
        <w:t>, na forma definida pelo Ministério da Educação.</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eastAsia="pt-BR"/>
        </w:rPr>
        <w:t>§ 7</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eastAsia="pt-BR"/>
        </w:rPr>
        <w:t>  Para fins de cumprimento do disposto no </w:t>
      </w:r>
      <w:hyperlink r:id="rId48" w:anchor="art13." w:history="1">
        <w:r w:rsidRPr="00F801C5">
          <w:rPr>
            <w:rFonts w:ascii="Arial" w:eastAsia="Times New Roman" w:hAnsi="Arial" w:cs="Arial"/>
            <w:color w:val="0000FF"/>
            <w:sz w:val="20"/>
            <w:szCs w:val="20"/>
            <w:u w:val="single"/>
            <w:lang w:eastAsia="pt-BR"/>
          </w:rPr>
          <w:t>art. 13 da Lei nº 12.101, de 2009</w:t>
        </w:r>
      </w:hyperlink>
      <w:r w:rsidRPr="00F801C5">
        <w:rPr>
          <w:rFonts w:ascii="Arial" w:eastAsia="Times New Roman" w:hAnsi="Arial" w:cs="Arial"/>
          <w:color w:val="000000"/>
          <w:sz w:val="20"/>
          <w:szCs w:val="20"/>
          <w:lang w:eastAsia="pt-BR"/>
        </w:rPr>
        <w:t>, serão computadas as matrículas da educação de jovens e adultos oferecidas em consonância com a </w:t>
      </w:r>
      <w:hyperlink r:id="rId49" w:history="1">
        <w:r w:rsidRPr="00F801C5">
          <w:rPr>
            <w:rFonts w:ascii="Arial" w:eastAsia="Times New Roman" w:hAnsi="Arial" w:cs="Arial"/>
            <w:color w:val="0000FF"/>
            <w:sz w:val="20"/>
            <w:szCs w:val="20"/>
            <w:u w:val="single"/>
            <w:lang w:eastAsia="pt-BR"/>
          </w:rPr>
          <w:t>Lei nº 9.394, de 1996</w:t>
        </w:r>
      </w:hyperlink>
      <w:r w:rsidRPr="00F801C5">
        <w:rPr>
          <w:rFonts w:ascii="Arial" w:eastAsia="Times New Roman" w:hAnsi="Arial" w:cs="Arial"/>
          <w:color w:val="000000"/>
          <w:sz w:val="20"/>
          <w:szCs w:val="20"/>
          <w:lang w:eastAsia="pt-BR"/>
        </w:rPr>
        <w:t>.</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bookmarkStart w:id="31" w:name="art31"/>
      <w:bookmarkEnd w:id="31"/>
      <w:r w:rsidRPr="00F801C5">
        <w:rPr>
          <w:rFonts w:ascii="Arial" w:eastAsia="Times New Roman" w:hAnsi="Arial" w:cs="Arial"/>
          <w:color w:val="000000"/>
          <w:sz w:val="20"/>
          <w:szCs w:val="20"/>
          <w:lang w:eastAsia="pt-BR"/>
        </w:rPr>
        <w:t>Art. 31.  O Ministério da Educação estabelecerá as definições necessárias ao cumprimento das proporções de bolsas de estudo, benefícios complementares e projetos e atividades para a garantia da educação básica em tempo integral, previstas nos </w:t>
      </w:r>
      <w:proofErr w:type="spellStart"/>
      <w:r w:rsidRPr="00F801C5">
        <w:rPr>
          <w:rFonts w:ascii="Arial" w:eastAsia="Times New Roman" w:hAnsi="Arial" w:cs="Arial"/>
          <w:color w:val="000000"/>
          <w:sz w:val="20"/>
          <w:szCs w:val="20"/>
          <w:lang w:eastAsia="pt-BR"/>
        </w:rPr>
        <w:fldChar w:fldCharType="begin"/>
      </w:r>
      <w:r w:rsidRPr="00F801C5">
        <w:rPr>
          <w:rFonts w:ascii="Arial" w:eastAsia="Times New Roman" w:hAnsi="Arial" w:cs="Arial"/>
          <w:color w:val="000000"/>
          <w:sz w:val="20"/>
          <w:szCs w:val="20"/>
          <w:lang w:eastAsia="pt-BR"/>
        </w:rPr>
        <w:instrText xml:space="preserve"> HYPERLINK "http://www.planalto.gov.br/ccivil_03/_Ato2007-2010/2009/Lei/L12101.htm" \l "art13." </w:instrText>
      </w:r>
      <w:r w:rsidRPr="00F801C5">
        <w:rPr>
          <w:rFonts w:ascii="Arial" w:eastAsia="Times New Roman" w:hAnsi="Arial" w:cs="Arial"/>
          <w:color w:val="000000"/>
          <w:sz w:val="20"/>
          <w:szCs w:val="20"/>
          <w:lang w:eastAsia="pt-BR"/>
        </w:rPr>
        <w:fldChar w:fldCharType="separate"/>
      </w:r>
      <w:r w:rsidRPr="00F801C5">
        <w:rPr>
          <w:rFonts w:ascii="Arial" w:eastAsia="Times New Roman" w:hAnsi="Arial" w:cs="Arial"/>
          <w:color w:val="0000FF"/>
          <w:sz w:val="20"/>
          <w:szCs w:val="20"/>
          <w:u w:val="single"/>
          <w:lang w:eastAsia="pt-BR"/>
        </w:rPr>
        <w:t>arts</w:t>
      </w:r>
      <w:proofErr w:type="spellEnd"/>
      <w:r w:rsidRPr="00F801C5">
        <w:rPr>
          <w:rFonts w:ascii="Arial" w:eastAsia="Times New Roman" w:hAnsi="Arial" w:cs="Arial"/>
          <w:color w:val="0000FF"/>
          <w:sz w:val="20"/>
          <w:szCs w:val="20"/>
          <w:u w:val="single"/>
          <w:lang w:eastAsia="pt-BR"/>
        </w:rPr>
        <w:t xml:space="preserve">. </w:t>
      </w:r>
      <w:proofErr w:type="gramStart"/>
      <w:r w:rsidRPr="00F801C5">
        <w:rPr>
          <w:rFonts w:ascii="Arial" w:eastAsia="Times New Roman" w:hAnsi="Arial" w:cs="Arial"/>
          <w:color w:val="0000FF"/>
          <w:sz w:val="20"/>
          <w:szCs w:val="20"/>
          <w:u w:val="single"/>
          <w:lang w:eastAsia="pt-BR"/>
        </w:rPr>
        <w:t>13, 13-A e 13-B</w:t>
      </w:r>
      <w:proofErr w:type="gramEnd"/>
      <w:r w:rsidRPr="00F801C5">
        <w:rPr>
          <w:rFonts w:ascii="Arial" w:eastAsia="Times New Roman" w:hAnsi="Arial" w:cs="Arial"/>
          <w:color w:val="0000FF"/>
          <w:sz w:val="20"/>
          <w:szCs w:val="20"/>
          <w:u w:val="single"/>
          <w:lang w:eastAsia="pt-BR"/>
        </w:rPr>
        <w:t xml:space="preserve"> da Lei nº 12.101, de 2009</w:t>
      </w:r>
      <w:r w:rsidRPr="00F801C5">
        <w:rPr>
          <w:rFonts w:ascii="Arial" w:eastAsia="Times New Roman" w:hAnsi="Arial" w:cs="Arial"/>
          <w:color w:val="000000"/>
          <w:sz w:val="20"/>
          <w:szCs w:val="20"/>
          <w:lang w:eastAsia="pt-BR"/>
        </w:rPr>
        <w:fldChar w:fldCharType="end"/>
      </w:r>
      <w:r w:rsidRPr="00F801C5">
        <w:rPr>
          <w:rFonts w:ascii="Arial" w:eastAsia="Times New Roman" w:hAnsi="Arial" w:cs="Arial"/>
          <w:color w:val="000000"/>
          <w:sz w:val="20"/>
          <w:szCs w:val="20"/>
          <w:lang w:eastAsia="pt-BR"/>
        </w:rPr>
        <w:t>.</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bookmarkStart w:id="32" w:name="art32"/>
      <w:bookmarkEnd w:id="32"/>
      <w:r w:rsidRPr="00F801C5">
        <w:rPr>
          <w:rFonts w:ascii="Arial" w:eastAsia="Times New Roman" w:hAnsi="Arial" w:cs="Arial"/>
          <w:color w:val="000000"/>
          <w:sz w:val="20"/>
          <w:szCs w:val="20"/>
          <w:lang w:val="pt-PT" w:eastAsia="pt-BR"/>
        </w:rPr>
        <w:t>Art. 32.  As entidades de educação que prestem serviços integralmente gratuitos deverão:</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lastRenderedPageBreak/>
        <w:t>I - </w:t>
      </w:r>
      <w:r w:rsidRPr="00F801C5">
        <w:rPr>
          <w:rFonts w:ascii="Arial" w:eastAsia="Times New Roman" w:hAnsi="Arial" w:cs="Arial"/>
          <w:color w:val="000000"/>
          <w:sz w:val="20"/>
          <w:szCs w:val="20"/>
          <w:lang w:eastAsia="pt-BR"/>
        </w:rPr>
        <w:t>garantir a observância da proporção de, no mínimo, um aluno cuja renda familiar mensal </w:t>
      </w:r>
      <w:r w:rsidRPr="00F801C5">
        <w:rPr>
          <w:rFonts w:ascii="Arial" w:eastAsia="Times New Roman" w:hAnsi="Arial" w:cs="Arial"/>
          <w:b/>
          <w:bCs/>
          <w:color w:val="000000"/>
          <w:sz w:val="20"/>
          <w:szCs w:val="20"/>
          <w:lang w:eastAsia="pt-BR"/>
        </w:rPr>
        <w:t>per capita </w:t>
      </w:r>
      <w:r w:rsidRPr="00F801C5">
        <w:rPr>
          <w:rFonts w:ascii="Arial" w:eastAsia="Times New Roman" w:hAnsi="Arial" w:cs="Arial"/>
          <w:color w:val="000000"/>
          <w:sz w:val="20"/>
          <w:szCs w:val="20"/>
          <w:lang w:eastAsia="pt-BR"/>
        </w:rPr>
        <w:t xml:space="preserve">não exceda o valor de um salário-mínimo e meio para cada cinco alunos matriculados; </w:t>
      </w:r>
      <w:proofErr w:type="gramStart"/>
      <w:r w:rsidRPr="00F801C5">
        <w:rPr>
          <w:rFonts w:ascii="Arial" w:eastAsia="Times New Roman" w:hAnsi="Arial" w:cs="Arial"/>
          <w:color w:val="000000"/>
          <w:sz w:val="20"/>
          <w:szCs w:val="20"/>
          <w:lang w:eastAsia="pt-BR"/>
        </w:rPr>
        <w:t>e</w:t>
      </w:r>
      <w:proofErr w:type="gramEnd"/>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 xml:space="preserve">II - adotar e observar, no que </w:t>
      </w:r>
      <w:proofErr w:type="gramStart"/>
      <w:r w:rsidRPr="00F801C5">
        <w:rPr>
          <w:rFonts w:ascii="Arial" w:eastAsia="Times New Roman" w:hAnsi="Arial" w:cs="Arial"/>
          <w:color w:val="000000"/>
          <w:sz w:val="20"/>
          <w:szCs w:val="20"/>
          <w:lang w:val="pt-PT" w:eastAsia="pt-BR"/>
        </w:rPr>
        <w:t>couber</w:t>
      </w:r>
      <w:proofErr w:type="gramEnd"/>
      <w:r w:rsidRPr="00F801C5">
        <w:rPr>
          <w:rFonts w:ascii="Arial" w:eastAsia="Times New Roman" w:hAnsi="Arial" w:cs="Arial"/>
          <w:color w:val="000000"/>
          <w:sz w:val="20"/>
          <w:szCs w:val="20"/>
          <w:lang w:val="pt-PT" w:eastAsia="pt-BR"/>
        </w:rPr>
        <w:t>, os critérios de seleção e as proporções previstas na </w:t>
      </w:r>
      <w:hyperlink r:id="rId50" w:anchor="capiisecii" w:history="1">
        <w:r w:rsidRPr="00F801C5">
          <w:rPr>
            <w:rFonts w:ascii="Arial" w:eastAsia="Times New Roman" w:hAnsi="Arial" w:cs="Arial"/>
            <w:color w:val="0000FF"/>
            <w:sz w:val="20"/>
            <w:szCs w:val="20"/>
            <w:u w:val="single"/>
            <w:lang w:eastAsia="pt-BR"/>
          </w:rPr>
          <w:t>Seção II do Capítulo II da Lei nº 12.101, de 2009</w:t>
        </w:r>
      </w:hyperlink>
      <w:r w:rsidRPr="00F801C5">
        <w:rPr>
          <w:rFonts w:ascii="Arial" w:eastAsia="Times New Roman" w:hAnsi="Arial" w:cs="Arial"/>
          <w:color w:val="000000"/>
          <w:sz w:val="20"/>
          <w:szCs w:val="20"/>
          <w:lang w:val="pt-PT" w:eastAsia="pt-BR"/>
        </w:rPr>
        <w:t>, considerado o número total de alunos matriculados.</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bookmarkStart w:id="33" w:name="art33"/>
      <w:bookmarkEnd w:id="33"/>
      <w:r w:rsidRPr="00F801C5">
        <w:rPr>
          <w:rFonts w:ascii="Arial" w:eastAsia="Times New Roman" w:hAnsi="Arial" w:cs="Arial"/>
          <w:color w:val="000000"/>
          <w:sz w:val="20"/>
          <w:szCs w:val="20"/>
          <w:lang w:eastAsia="pt-BR"/>
        </w:rPr>
        <w:t>Art. 33.  As entidades de educação deverão selecionar os alunos a serem beneficiados pelas bolsas previstas nos </w:t>
      </w:r>
      <w:proofErr w:type="spellStart"/>
      <w:r w:rsidRPr="00F801C5">
        <w:rPr>
          <w:rFonts w:ascii="Arial" w:eastAsia="Times New Roman" w:hAnsi="Arial" w:cs="Arial"/>
          <w:color w:val="000000"/>
          <w:sz w:val="20"/>
          <w:szCs w:val="20"/>
          <w:lang w:eastAsia="pt-BR"/>
        </w:rPr>
        <w:fldChar w:fldCharType="begin"/>
      </w:r>
      <w:r w:rsidRPr="00F801C5">
        <w:rPr>
          <w:rFonts w:ascii="Arial" w:eastAsia="Times New Roman" w:hAnsi="Arial" w:cs="Arial"/>
          <w:color w:val="000000"/>
          <w:sz w:val="20"/>
          <w:szCs w:val="20"/>
          <w:lang w:eastAsia="pt-BR"/>
        </w:rPr>
        <w:instrText xml:space="preserve"> HYPERLINK "http://www.planalto.gov.br/ccivil_03/_Ato2007-2010/2009/Lei/L12101.htm" \l "art13." </w:instrText>
      </w:r>
      <w:r w:rsidRPr="00F801C5">
        <w:rPr>
          <w:rFonts w:ascii="Arial" w:eastAsia="Times New Roman" w:hAnsi="Arial" w:cs="Arial"/>
          <w:color w:val="000000"/>
          <w:sz w:val="20"/>
          <w:szCs w:val="20"/>
          <w:lang w:eastAsia="pt-BR"/>
        </w:rPr>
        <w:fldChar w:fldCharType="separate"/>
      </w:r>
      <w:r w:rsidRPr="00F801C5">
        <w:rPr>
          <w:rFonts w:ascii="Arial" w:eastAsia="Times New Roman" w:hAnsi="Arial" w:cs="Arial"/>
          <w:color w:val="0000FF"/>
          <w:sz w:val="20"/>
          <w:szCs w:val="20"/>
          <w:u w:val="single"/>
          <w:lang w:eastAsia="pt-BR"/>
        </w:rPr>
        <w:t>arts</w:t>
      </w:r>
      <w:proofErr w:type="spellEnd"/>
      <w:r w:rsidRPr="00F801C5">
        <w:rPr>
          <w:rFonts w:ascii="Arial" w:eastAsia="Times New Roman" w:hAnsi="Arial" w:cs="Arial"/>
          <w:color w:val="0000FF"/>
          <w:sz w:val="20"/>
          <w:szCs w:val="20"/>
          <w:u w:val="single"/>
          <w:lang w:eastAsia="pt-BR"/>
        </w:rPr>
        <w:t xml:space="preserve">. </w:t>
      </w:r>
      <w:proofErr w:type="gramStart"/>
      <w:r w:rsidRPr="00F801C5">
        <w:rPr>
          <w:rFonts w:ascii="Arial" w:eastAsia="Times New Roman" w:hAnsi="Arial" w:cs="Arial"/>
          <w:color w:val="0000FF"/>
          <w:sz w:val="20"/>
          <w:szCs w:val="20"/>
          <w:u w:val="single"/>
          <w:lang w:eastAsia="pt-BR"/>
        </w:rPr>
        <w:t>13, 13-A e 13-B</w:t>
      </w:r>
      <w:proofErr w:type="gramEnd"/>
      <w:r w:rsidRPr="00F801C5">
        <w:rPr>
          <w:rFonts w:ascii="Arial" w:eastAsia="Times New Roman" w:hAnsi="Arial" w:cs="Arial"/>
          <w:color w:val="0000FF"/>
          <w:sz w:val="20"/>
          <w:szCs w:val="20"/>
          <w:u w:val="single"/>
          <w:lang w:eastAsia="pt-BR"/>
        </w:rPr>
        <w:t xml:space="preserve"> da Lei nº 12.101, de 2009</w:t>
      </w:r>
      <w:r w:rsidRPr="00F801C5">
        <w:rPr>
          <w:rFonts w:ascii="Arial" w:eastAsia="Times New Roman" w:hAnsi="Arial" w:cs="Arial"/>
          <w:color w:val="000000"/>
          <w:sz w:val="20"/>
          <w:szCs w:val="20"/>
          <w:lang w:eastAsia="pt-BR"/>
        </w:rPr>
        <w:fldChar w:fldCharType="end"/>
      </w:r>
      <w:r w:rsidRPr="00F801C5">
        <w:rPr>
          <w:rFonts w:ascii="Arial" w:eastAsia="Times New Roman" w:hAnsi="Arial" w:cs="Arial"/>
          <w:color w:val="000000"/>
          <w:sz w:val="20"/>
          <w:szCs w:val="20"/>
          <w:lang w:eastAsia="pt-BR"/>
        </w:rPr>
        <w:t>, a partir do perfil socioeconômico e dos seguintes critérios:</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I - proximidade da residência;</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II - sorteio; e</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pacing w:val="-4"/>
          <w:sz w:val="20"/>
          <w:szCs w:val="20"/>
          <w:lang w:val="pt-PT" w:eastAsia="pt-BR"/>
        </w:rPr>
        <w:t>III - outros critérios contidos no plano de atendimento da entidade, a que se refere o § 1</w:t>
      </w:r>
      <w:r w:rsidRPr="00F801C5">
        <w:rPr>
          <w:rFonts w:ascii="Arial" w:eastAsia="Times New Roman" w:hAnsi="Arial" w:cs="Arial"/>
          <w:color w:val="000000"/>
          <w:spacing w:val="-4"/>
          <w:sz w:val="20"/>
          <w:szCs w:val="20"/>
          <w:u w:val="single"/>
          <w:vertAlign w:val="superscript"/>
          <w:lang w:val="pt-PT" w:eastAsia="pt-BR"/>
        </w:rPr>
        <w:t>o</w:t>
      </w:r>
      <w:r w:rsidRPr="00F801C5">
        <w:rPr>
          <w:rFonts w:ascii="Arial" w:eastAsia="Times New Roman" w:hAnsi="Arial" w:cs="Arial"/>
          <w:color w:val="000000"/>
          <w:spacing w:val="-4"/>
          <w:sz w:val="20"/>
          <w:szCs w:val="20"/>
          <w:lang w:val="pt-PT" w:eastAsia="pt-BR"/>
        </w:rPr>
        <w:t> do art. 30.</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eastAsia="pt-BR"/>
        </w:rPr>
        <w:t>§ 1</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w:t>
      </w:r>
      <w:r w:rsidRPr="00F801C5">
        <w:rPr>
          <w:rFonts w:ascii="Arial" w:eastAsia="Times New Roman" w:hAnsi="Arial" w:cs="Arial"/>
          <w:color w:val="000000"/>
          <w:sz w:val="20"/>
          <w:szCs w:val="20"/>
          <w:lang w:eastAsia="pt-BR"/>
        </w:rPr>
        <w:t>Na hipótese de adoção dos critérios previstos no inciso III do </w:t>
      </w:r>
      <w:r w:rsidRPr="00F801C5">
        <w:rPr>
          <w:rFonts w:ascii="Arial" w:eastAsia="Times New Roman" w:hAnsi="Arial" w:cs="Arial"/>
          <w:b/>
          <w:bCs/>
          <w:color w:val="000000"/>
          <w:sz w:val="20"/>
          <w:szCs w:val="20"/>
          <w:lang w:eastAsia="pt-BR"/>
        </w:rPr>
        <w:t>caput</w:t>
      </w:r>
      <w:r w:rsidRPr="00F801C5">
        <w:rPr>
          <w:rFonts w:ascii="Arial" w:eastAsia="Times New Roman" w:hAnsi="Arial" w:cs="Arial"/>
          <w:color w:val="000000"/>
          <w:sz w:val="20"/>
          <w:szCs w:val="20"/>
          <w:lang w:eastAsia="pt-BR"/>
        </w:rPr>
        <w:t>, as entidades de educação deverão oferecer igualdade de condições para acesso e permanência aos alunos beneficiados pelas bolsas de estudo, eventuais benefícios complementares e projetos e atividades para a garantia da educação básica em tempo integral.</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 2</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O Ministério da Educação poderá determinar a reformulação dos critérios de seleção de alunos beneficiados constantes do plano de atendimento da entidade previsto no § 1</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do art. 30, quando julgados incompatíveis com as finalidades da </w:t>
      </w:r>
      <w:hyperlink r:id="rId51" w:history="1">
        <w:r w:rsidRPr="00F801C5">
          <w:rPr>
            <w:rFonts w:ascii="Arial" w:eastAsia="Times New Roman" w:hAnsi="Arial" w:cs="Arial"/>
            <w:color w:val="0000FF"/>
            <w:sz w:val="20"/>
            <w:szCs w:val="20"/>
            <w:u w:val="single"/>
            <w:lang w:val="pt-PT" w:eastAsia="pt-BR"/>
          </w:rPr>
          <w:t>Lei n</w:t>
        </w:r>
        <w:r w:rsidRPr="00F801C5">
          <w:rPr>
            <w:rFonts w:ascii="Arial" w:eastAsia="Times New Roman" w:hAnsi="Arial" w:cs="Arial"/>
            <w:color w:val="0000FF"/>
            <w:sz w:val="20"/>
            <w:szCs w:val="20"/>
            <w:u w:val="single"/>
            <w:vertAlign w:val="superscript"/>
            <w:lang w:val="pt-PT" w:eastAsia="pt-BR"/>
          </w:rPr>
          <w:t>o</w:t>
        </w:r>
        <w:r w:rsidRPr="00F801C5">
          <w:rPr>
            <w:rFonts w:ascii="Arial" w:eastAsia="Times New Roman" w:hAnsi="Arial" w:cs="Arial"/>
            <w:color w:val="0000FF"/>
            <w:sz w:val="20"/>
            <w:szCs w:val="20"/>
            <w:u w:val="single"/>
            <w:lang w:val="pt-PT" w:eastAsia="pt-BR"/>
          </w:rPr>
          <w:t> 12.101, de 2009</w:t>
        </w:r>
      </w:hyperlink>
      <w:r w:rsidRPr="00F801C5">
        <w:rPr>
          <w:rFonts w:ascii="Arial" w:eastAsia="Times New Roman" w:hAnsi="Arial" w:cs="Arial"/>
          <w:color w:val="000000"/>
          <w:sz w:val="20"/>
          <w:szCs w:val="20"/>
          <w:lang w:val="pt-PT" w:eastAsia="pt-BR"/>
        </w:rPr>
        <w:t xml:space="preserve">, </w:t>
      </w:r>
      <w:proofErr w:type="gramStart"/>
      <w:r w:rsidRPr="00F801C5">
        <w:rPr>
          <w:rFonts w:ascii="Arial" w:eastAsia="Times New Roman" w:hAnsi="Arial" w:cs="Arial"/>
          <w:color w:val="000000"/>
          <w:sz w:val="20"/>
          <w:szCs w:val="20"/>
          <w:lang w:val="pt-PT" w:eastAsia="pt-BR"/>
        </w:rPr>
        <w:t>sob pena</w:t>
      </w:r>
      <w:proofErr w:type="gramEnd"/>
      <w:r w:rsidRPr="00F801C5">
        <w:rPr>
          <w:rFonts w:ascii="Arial" w:eastAsia="Times New Roman" w:hAnsi="Arial" w:cs="Arial"/>
          <w:color w:val="000000"/>
          <w:sz w:val="20"/>
          <w:szCs w:val="20"/>
          <w:lang w:val="pt-PT" w:eastAsia="pt-BR"/>
        </w:rPr>
        <w:t xml:space="preserve"> de indeferimento do requerimento de certificação ou de sua renovação.</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bookmarkStart w:id="34" w:name="art34"/>
      <w:bookmarkEnd w:id="34"/>
      <w:r w:rsidRPr="00F801C5">
        <w:rPr>
          <w:rFonts w:ascii="Arial" w:eastAsia="Times New Roman" w:hAnsi="Arial" w:cs="Arial"/>
          <w:color w:val="000000"/>
          <w:sz w:val="20"/>
          <w:szCs w:val="20"/>
          <w:lang w:eastAsia="pt-BR"/>
        </w:rPr>
        <w:t>Art. 34.  No ato de concessão da certificação ou de sua renovação, as entidades de educação que não tenham concedido o número mínimo de bolsas previsto nos </w:t>
      </w:r>
      <w:proofErr w:type="spellStart"/>
      <w:r w:rsidRPr="00F801C5">
        <w:rPr>
          <w:rFonts w:ascii="Arial" w:eastAsia="Times New Roman" w:hAnsi="Arial" w:cs="Arial"/>
          <w:color w:val="000000"/>
          <w:sz w:val="20"/>
          <w:szCs w:val="20"/>
          <w:lang w:eastAsia="pt-BR"/>
        </w:rPr>
        <w:fldChar w:fldCharType="begin"/>
      </w:r>
      <w:r w:rsidRPr="00F801C5">
        <w:rPr>
          <w:rFonts w:ascii="Arial" w:eastAsia="Times New Roman" w:hAnsi="Arial" w:cs="Arial"/>
          <w:color w:val="000000"/>
          <w:sz w:val="20"/>
          <w:szCs w:val="20"/>
          <w:lang w:eastAsia="pt-BR"/>
        </w:rPr>
        <w:instrText xml:space="preserve"> HYPERLINK "http://www.planalto.gov.br/ccivil_03/_Ato2007-2010/2009/Lei/L12101.htm" \l "art13." </w:instrText>
      </w:r>
      <w:r w:rsidRPr="00F801C5">
        <w:rPr>
          <w:rFonts w:ascii="Arial" w:eastAsia="Times New Roman" w:hAnsi="Arial" w:cs="Arial"/>
          <w:color w:val="000000"/>
          <w:sz w:val="20"/>
          <w:szCs w:val="20"/>
          <w:lang w:eastAsia="pt-BR"/>
        </w:rPr>
        <w:fldChar w:fldCharType="separate"/>
      </w:r>
      <w:r w:rsidRPr="00F801C5">
        <w:rPr>
          <w:rFonts w:ascii="Arial" w:eastAsia="Times New Roman" w:hAnsi="Arial" w:cs="Arial"/>
          <w:color w:val="0000FF"/>
          <w:sz w:val="20"/>
          <w:szCs w:val="20"/>
          <w:u w:val="single"/>
          <w:lang w:eastAsia="pt-BR"/>
        </w:rPr>
        <w:t>arts</w:t>
      </w:r>
      <w:proofErr w:type="spellEnd"/>
      <w:r w:rsidRPr="00F801C5">
        <w:rPr>
          <w:rFonts w:ascii="Arial" w:eastAsia="Times New Roman" w:hAnsi="Arial" w:cs="Arial"/>
          <w:color w:val="0000FF"/>
          <w:sz w:val="20"/>
          <w:szCs w:val="20"/>
          <w:u w:val="single"/>
          <w:lang w:eastAsia="pt-BR"/>
        </w:rPr>
        <w:t xml:space="preserve">. </w:t>
      </w:r>
      <w:proofErr w:type="gramStart"/>
      <w:r w:rsidRPr="00F801C5">
        <w:rPr>
          <w:rFonts w:ascii="Arial" w:eastAsia="Times New Roman" w:hAnsi="Arial" w:cs="Arial"/>
          <w:color w:val="0000FF"/>
          <w:sz w:val="20"/>
          <w:szCs w:val="20"/>
          <w:u w:val="single"/>
          <w:lang w:eastAsia="pt-BR"/>
        </w:rPr>
        <w:t>13, 13-A e 13-B</w:t>
      </w:r>
      <w:proofErr w:type="gramEnd"/>
      <w:r w:rsidRPr="00F801C5">
        <w:rPr>
          <w:rFonts w:ascii="Arial" w:eastAsia="Times New Roman" w:hAnsi="Arial" w:cs="Arial"/>
          <w:color w:val="0000FF"/>
          <w:sz w:val="20"/>
          <w:szCs w:val="20"/>
          <w:u w:val="single"/>
          <w:lang w:eastAsia="pt-BR"/>
        </w:rPr>
        <w:t xml:space="preserve"> da Lei nº 12.101, de 2009</w:t>
      </w:r>
      <w:r w:rsidRPr="00F801C5">
        <w:rPr>
          <w:rFonts w:ascii="Arial" w:eastAsia="Times New Roman" w:hAnsi="Arial" w:cs="Arial"/>
          <w:color w:val="000000"/>
          <w:sz w:val="20"/>
          <w:szCs w:val="20"/>
          <w:lang w:eastAsia="pt-BR"/>
        </w:rPr>
        <w:fldChar w:fldCharType="end"/>
      </w:r>
      <w:r w:rsidRPr="00F801C5">
        <w:rPr>
          <w:rFonts w:ascii="Arial" w:eastAsia="Times New Roman" w:hAnsi="Arial" w:cs="Arial"/>
          <w:color w:val="000000"/>
          <w:sz w:val="20"/>
          <w:szCs w:val="20"/>
          <w:lang w:eastAsia="pt-BR"/>
        </w:rPr>
        <w:t>, poderão compensar o número de bolsas devido nos três exercícios subsequentes com acréscimo de vinte por cento sobre o percentual não atingido ou o número de bolsas não concedido, mediante a assinatura de Termo de Ajuste de Gratuidade, nas condições estabelecidas pelo Ministério da Educação.</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eastAsia="pt-BR"/>
        </w:rPr>
        <w:t>§ 1</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w:t>
      </w:r>
      <w:r w:rsidRPr="00F801C5">
        <w:rPr>
          <w:rFonts w:ascii="Arial" w:eastAsia="Times New Roman" w:hAnsi="Arial" w:cs="Arial"/>
          <w:color w:val="000000"/>
          <w:sz w:val="20"/>
          <w:szCs w:val="20"/>
          <w:lang w:eastAsia="pt-BR"/>
        </w:rPr>
        <w:t>Após a publicação da decisão relativa ao julgamento do requerimento de concessão da certificação ou de sua renovação na primeira instância administrativa, as entidades de educação a que se refere o </w:t>
      </w:r>
      <w:r w:rsidRPr="00F801C5">
        <w:rPr>
          <w:rFonts w:ascii="Arial" w:eastAsia="Times New Roman" w:hAnsi="Arial" w:cs="Arial"/>
          <w:b/>
          <w:bCs/>
          <w:color w:val="000000"/>
          <w:sz w:val="20"/>
          <w:szCs w:val="20"/>
          <w:lang w:eastAsia="pt-BR"/>
        </w:rPr>
        <w:t>caput</w:t>
      </w:r>
      <w:r w:rsidRPr="00F801C5">
        <w:rPr>
          <w:rFonts w:ascii="Arial" w:eastAsia="Times New Roman" w:hAnsi="Arial" w:cs="Arial"/>
          <w:color w:val="000000"/>
          <w:sz w:val="20"/>
          <w:szCs w:val="20"/>
          <w:lang w:eastAsia="pt-BR"/>
        </w:rPr>
        <w:t> poderão requerer a assinatura do Termo de Ajuste de Gratuidade no prazo improrrogável de trinta dias.</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eastAsia="pt-BR"/>
        </w:rPr>
        <w:t>§ 2</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w:t>
      </w:r>
      <w:r w:rsidRPr="00F801C5">
        <w:rPr>
          <w:rFonts w:ascii="Arial" w:eastAsia="Times New Roman" w:hAnsi="Arial" w:cs="Arial"/>
          <w:color w:val="000000"/>
          <w:sz w:val="20"/>
          <w:szCs w:val="20"/>
          <w:lang w:eastAsia="pt-BR"/>
        </w:rPr>
        <w:t>O descumprimento do Termo de Ajuste de Gratuidade implicará o cancelamento da certificação da entidade em relação a todo o seu período de validade.</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eastAsia="pt-BR"/>
        </w:rPr>
        <w:t>§ 3</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w:t>
      </w:r>
      <w:r w:rsidRPr="00F801C5">
        <w:rPr>
          <w:rFonts w:ascii="Arial" w:eastAsia="Times New Roman" w:hAnsi="Arial" w:cs="Arial"/>
          <w:color w:val="000000"/>
          <w:sz w:val="20"/>
          <w:szCs w:val="20"/>
          <w:lang w:eastAsia="pt-BR"/>
        </w:rPr>
        <w:t>O Termo de Ajuste de Gratuidade poderá ser celebrado uma única vez.</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eastAsia="pt-BR"/>
        </w:rPr>
        <w:t>§ 4</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w:t>
      </w:r>
      <w:r w:rsidRPr="00F801C5">
        <w:rPr>
          <w:rFonts w:ascii="Arial" w:eastAsia="Times New Roman" w:hAnsi="Arial" w:cs="Arial"/>
          <w:color w:val="000000"/>
          <w:sz w:val="20"/>
          <w:szCs w:val="20"/>
          <w:lang w:eastAsia="pt-BR"/>
        </w:rPr>
        <w:t>As bolsas de pós-graduação </w:t>
      </w:r>
      <w:r w:rsidRPr="00F801C5">
        <w:rPr>
          <w:rFonts w:ascii="Arial" w:eastAsia="Times New Roman" w:hAnsi="Arial" w:cs="Arial"/>
          <w:b/>
          <w:bCs/>
          <w:color w:val="000000"/>
          <w:sz w:val="20"/>
          <w:szCs w:val="20"/>
          <w:lang w:eastAsia="pt-BR"/>
        </w:rPr>
        <w:t>stricto sensu</w:t>
      </w:r>
      <w:r w:rsidRPr="00F801C5">
        <w:rPr>
          <w:rFonts w:ascii="Arial" w:eastAsia="Times New Roman" w:hAnsi="Arial" w:cs="Arial"/>
          <w:color w:val="000000"/>
          <w:sz w:val="20"/>
          <w:szCs w:val="20"/>
          <w:lang w:eastAsia="pt-BR"/>
        </w:rPr>
        <w:t> poderão integrar o percentual de acréscimo de compensação de vinte por cento, desde que se refiram a áreas de formação definidas pelo Ministério da Educação.</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bookmarkStart w:id="35" w:name="art35"/>
      <w:bookmarkEnd w:id="35"/>
      <w:r w:rsidRPr="00F801C5">
        <w:rPr>
          <w:rFonts w:ascii="Arial" w:eastAsia="Times New Roman" w:hAnsi="Arial" w:cs="Arial"/>
          <w:color w:val="000000"/>
          <w:sz w:val="20"/>
          <w:szCs w:val="20"/>
          <w:lang w:val="pt-PT" w:eastAsia="pt-BR"/>
        </w:rPr>
        <w:t>Art. 35.  Os requerimentos de concessão ou de renovação de certificação de entidades de educação ou com atuação preponderante na área de educação deverão ser instruídos com os seguintes documentos:</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I - da mantenedora: aqueles previstos no art. 3</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xml:space="preserve">; </w:t>
      </w:r>
      <w:proofErr w:type="gramStart"/>
      <w:r w:rsidRPr="00F801C5">
        <w:rPr>
          <w:rFonts w:ascii="Arial" w:eastAsia="Times New Roman" w:hAnsi="Arial" w:cs="Arial"/>
          <w:color w:val="000000"/>
          <w:sz w:val="20"/>
          <w:szCs w:val="20"/>
          <w:lang w:val="pt-PT" w:eastAsia="pt-BR"/>
        </w:rPr>
        <w:t>e</w:t>
      </w:r>
      <w:proofErr w:type="gramEnd"/>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II - da instituição de educação:</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lastRenderedPageBreak/>
        <w:t>a) ato de credenciamento regularmente expedido pelo órgão normativo do sistema de ensino;</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b) relação de bolsas de estudo, eventuais benefícios complementares e projetos e atividades para a garantia da educação básica em tempo integral, com identificação precisa de cada um dos beneficiários;</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eastAsia="pt-BR"/>
        </w:rPr>
        <w:t>c) plano de atendimento, na forma definida pelo art. 30, durante o período pretendido de vigência da certificação;</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 xml:space="preserve">d) regimento ou estatuto; </w:t>
      </w:r>
      <w:proofErr w:type="gramStart"/>
      <w:r w:rsidRPr="00F801C5">
        <w:rPr>
          <w:rFonts w:ascii="Arial" w:eastAsia="Times New Roman" w:hAnsi="Arial" w:cs="Arial"/>
          <w:color w:val="000000"/>
          <w:sz w:val="20"/>
          <w:szCs w:val="20"/>
          <w:lang w:val="pt-PT" w:eastAsia="pt-BR"/>
        </w:rPr>
        <w:t>e</w:t>
      </w:r>
      <w:proofErr w:type="gramEnd"/>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e) identificação dos integrantes do corpo dirigente, com descrição de suas experiências acadêmicas e administrativas.</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eastAsia="pt-BR"/>
        </w:rPr>
        <w:t>§ 1</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w:t>
      </w:r>
      <w:r w:rsidRPr="00F801C5">
        <w:rPr>
          <w:rFonts w:ascii="Arial" w:eastAsia="Times New Roman" w:hAnsi="Arial" w:cs="Arial"/>
          <w:color w:val="000000"/>
          <w:sz w:val="20"/>
          <w:szCs w:val="20"/>
          <w:lang w:eastAsia="pt-BR"/>
        </w:rPr>
        <w:t xml:space="preserve">O requerimento será analisado em relação ao cumprimento do número mínimo de bolsas de estudo a serem concedidas </w:t>
      </w:r>
      <w:proofErr w:type="spellStart"/>
      <w:proofErr w:type="gramStart"/>
      <w:r w:rsidRPr="00F801C5">
        <w:rPr>
          <w:rFonts w:ascii="Arial" w:eastAsia="Times New Roman" w:hAnsi="Arial" w:cs="Arial"/>
          <w:color w:val="000000"/>
          <w:sz w:val="20"/>
          <w:szCs w:val="20"/>
          <w:lang w:eastAsia="pt-BR"/>
        </w:rPr>
        <w:t>e,</w:t>
      </w:r>
      <w:proofErr w:type="gramEnd"/>
      <w:r w:rsidRPr="00F801C5">
        <w:rPr>
          <w:rFonts w:ascii="Arial" w:eastAsia="Times New Roman" w:hAnsi="Arial" w:cs="Arial"/>
          <w:color w:val="000000"/>
          <w:sz w:val="20"/>
          <w:szCs w:val="20"/>
          <w:lang w:eastAsia="pt-BR"/>
        </w:rPr>
        <w:t>quanto</w:t>
      </w:r>
      <w:proofErr w:type="spellEnd"/>
      <w:r w:rsidRPr="00F801C5">
        <w:rPr>
          <w:rFonts w:ascii="Arial" w:eastAsia="Times New Roman" w:hAnsi="Arial" w:cs="Arial"/>
          <w:color w:val="000000"/>
          <w:sz w:val="20"/>
          <w:szCs w:val="20"/>
          <w:lang w:eastAsia="pt-BR"/>
        </w:rPr>
        <w:t xml:space="preserve"> ao conteúdo do plano de atendimento, será verificado o cumprimento das metas do PNE, de acordo com as diretrizes e os critérios de prioridade definidos pelo Ministério da Educação.</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 2</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O requerimento de renovação de certificação deverá ser acompanhado de relatório de atendimento às metas definidas no plano de atendimento precedente.</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bookmarkStart w:id="36" w:name="art36"/>
      <w:bookmarkEnd w:id="36"/>
      <w:r w:rsidRPr="00F801C5">
        <w:rPr>
          <w:rFonts w:ascii="Arial" w:eastAsia="Times New Roman" w:hAnsi="Arial" w:cs="Arial"/>
          <w:color w:val="000000"/>
          <w:sz w:val="20"/>
          <w:szCs w:val="20"/>
          <w:lang w:val="pt-PT" w:eastAsia="pt-BR"/>
        </w:rPr>
        <w:t>Art. 36.  Sem prejuízo do prazo de validade da certificação, a entidade deverá apresentar relatórios anuais, contendo informações sobre o preenchimento das bolsas de estudo e do atendimento às metas previstas no plano de atendimento vigente, no prazo e forma definidos pelo Ministério da Educação.</w:t>
      </w:r>
    </w:p>
    <w:p w:rsidR="00F801C5" w:rsidRPr="00F801C5" w:rsidRDefault="00F801C5" w:rsidP="00F801C5">
      <w:pPr>
        <w:keepNext/>
        <w:spacing w:before="100" w:beforeAutospacing="1" w:after="80" w:line="240" w:lineRule="auto"/>
        <w:jc w:val="center"/>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eastAsia="pt-BR"/>
        </w:rPr>
        <w:t>CAPÍTULO IV</w:t>
      </w:r>
    </w:p>
    <w:p w:rsidR="00F801C5" w:rsidRPr="00F801C5" w:rsidRDefault="00F801C5" w:rsidP="00F801C5">
      <w:pPr>
        <w:spacing w:before="100" w:beforeAutospacing="1" w:after="80" w:line="240" w:lineRule="auto"/>
        <w:jc w:val="center"/>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DA CERTIFICAÇÃO DAS ENTIDADES DE ASSISTÊNCIA SOCIAL</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bookmarkStart w:id="37" w:name="art37"/>
      <w:bookmarkEnd w:id="37"/>
      <w:r w:rsidRPr="00F801C5">
        <w:rPr>
          <w:rFonts w:ascii="Arial" w:eastAsia="Times New Roman" w:hAnsi="Arial" w:cs="Arial"/>
          <w:color w:val="000000"/>
          <w:sz w:val="20"/>
          <w:szCs w:val="20"/>
          <w:lang w:val="pt-PT" w:eastAsia="pt-BR"/>
        </w:rPr>
        <w:t>Art. 37.  Compete ao Ministério do Desenvolvimento Social e Combate à Fome conceder ou renovar a certificação das entidades beneficentes de assistência social da área de assistência social que preencherem os requisitos previstos na </w:t>
      </w:r>
      <w:hyperlink r:id="rId52" w:history="1">
        <w:r w:rsidRPr="00F801C5">
          <w:rPr>
            <w:rFonts w:ascii="Arial" w:eastAsia="Times New Roman" w:hAnsi="Arial" w:cs="Arial"/>
            <w:color w:val="0000FF"/>
            <w:sz w:val="20"/>
            <w:szCs w:val="20"/>
            <w:u w:val="single"/>
            <w:lang w:val="pt-PT" w:eastAsia="pt-BR"/>
          </w:rPr>
          <w:t>Lei n</w:t>
        </w:r>
        <w:r w:rsidRPr="00F801C5">
          <w:rPr>
            <w:rFonts w:ascii="Arial" w:eastAsia="Times New Roman" w:hAnsi="Arial" w:cs="Arial"/>
            <w:color w:val="0000FF"/>
            <w:sz w:val="20"/>
            <w:szCs w:val="20"/>
            <w:u w:val="single"/>
            <w:vertAlign w:val="superscript"/>
            <w:lang w:val="pt-PT" w:eastAsia="pt-BR"/>
          </w:rPr>
          <w:t>o</w:t>
        </w:r>
        <w:r w:rsidRPr="00F801C5">
          <w:rPr>
            <w:rFonts w:ascii="Arial" w:eastAsia="Times New Roman" w:hAnsi="Arial" w:cs="Arial"/>
            <w:color w:val="0000FF"/>
            <w:sz w:val="20"/>
            <w:szCs w:val="20"/>
            <w:u w:val="single"/>
            <w:lang w:val="pt-PT" w:eastAsia="pt-BR"/>
          </w:rPr>
          <w:t> 12.101, de 2009</w:t>
        </w:r>
      </w:hyperlink>
      <w:r w:rsidRPr="00F801C5">
        <w:rPr>
          <w:rFonts w:ascii="Arial" w:eastAsia="Times New Roman" w:hAnsi="Arial" w:cs="Arial"/>
          <w:color w:val="000000"/>
          <w:sz w:val="20"/>
          <w:szCs w:val="20"/>
          <w:lang w:val="pt-PT" w:eastAsia="pt-BR"/>
        </w:rPr>
        <w:t>, e neste Decreto.</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bookmarkStart w:id="38" w:name="art38"/>
      <w:bookmarkEnd w:id="38"/>
      <w:r w:rsidRPr="00F801C5">
        <w:rPr>
          <w:rFonts w:ascii="Arial" w:eastAsia="Times New Roman" w:hAnsi="Arial" w:cs="Arial"/>
          <w:color w:val="000000"/>
          <w:sz w:val="20"/>
          <w:szCs w:val="20"/>
          <w:lang w:eastAsia="pt-BR"/>
        </w:rPr>
        <w:t xml:space="preserve">Art. 38.  Poderão ser certificadas as entidades de assistência social que prestam serviços ou executam programas ou projetos </w:t>
      </w:r>
      <w:proofErr w:type="spellStart"/>
      <w:r w:rsidRPr="00F801C5">
        <w:rPr>
          <w:rFonts w:ascii="Arial" w:eastAsia="Times New Roman" w:hAnsi="Arial" w:cs="Arial"/>
          <w:color w:val="000000"/>
          <w:sz w:val="20"/>
          <w:szCs w:val="20"/>
          <w:lang w:eastAsia="pt-BR"/>
        </w:rPr>
        <w:t>socioassistenciais</w:t>
      </w:r>
      <w:proofErr w:type="spellEnd"/>
      <w:r w:rsidRPr="00F801C5">
        <w:rPr>
          <w:rFonts w:ascii="Arial" w:eastAsia="Times New Roman" w:hAnsi="Arial" w:cs="Arial"/>
          <w:color w:val="000000"/>
          <w:sz w:val="20"/>
          <w:szCs w:val="20"/>
          <w:lang w:eastAsia="pt-BR"/>
        </w:rPr>
        <w:t>, de forma gratuita, continuada e planejada, e sem discriminação de seus usuários.</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eastAsia="pt-BR"/>
        </w:rPr>
        <w:t>§ 1</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eastAsia="pt-BR"/>
        </w:rPr>
        <w:t>  Consideram-se entidades de assistência social aquelas sem fins lucrativos que, isolada ou cumulativamente, prestam atendimento ou assessoramento aos beneficiários abrangidos pela </w:t>
      </w:r>
      <w:hyperlink r:id="rId53" w:history="1">
        <w:r w:rsidRPr="00F801C5">
          <w:rPr>
            <w:rFonts w:ascii="Arial" w:eastAsia="Times New Roman" w:hAnsi="Arial" w:cs="Arial"/>
            <w:color w:val="0000FF"/>
            <w:sz w:val="20"/>
            <w:szCs w:val="20"/>
            <w:u w:val="single"/>
            <w:lang w:eastAsia="pt-BR"/>
          </w:rPr>
          <w:t>Lei n</w:t>
        </w:r>
      </w:hyperlink>
      <w:hyperlink r:id="rId54" w:history="1">
        <w:r w:rsidRPr="00F801C5">
          <w:rPr>
            <w:rFonts w:ascii="Arial" w:eastAsia="Times New Roman" w:hAnsi="Arial" w:cs="Arial"/>
            <w:color w:val="0000FF"/>
            <w:sz w:val="20"/>
            <w:szCs w:val="20"/>
            <w:u w:val="single"/>
            <w:vertAlign w:val="superscript"/>
            <w:lang w:val="pt-PT" w:eastAsia="pt-BR"/>
          </w:rPr>
          <w:t>o</w:t>
        </w:r>
        <w:r w:rsidRPr="00F801C5">
          <w:rPr>
            <w:rFonts w:ascii="Arial" w:eastAsia="Times New Roman" w:hAnsi="Arial" w:cs="Arial"/>
            <w:color w:val="0000FF"/>
            <w:sz w:val="20"/>
            <w:szCs w:val="20"/>
            <w:u w:val="single"/>
            <w:lang w:eastAsia="pt-BR"/>
          </w:rPr>
          <w:t> 8.742, de 1993</w:t>
        </w:r>
      </w:hyperlink>
      <w:r w:rsidRPr="00F801C5">
        <w:rPr>
          <w:rFonts w:ascii="Arial" w:eastAsia="Times New Roman" w:hAnsi="Arial" w:cs="Arial"/>
          <w:color w:val="000000"/>
          <w:sz w:val="20"/>
          <w:szCs w:val="20"/>
          <w:lang w:eastAsia="pt-BR"/>
        </w:rPr>
        <w:t>, ou atuam na defesa e garantia de seus direitos, nos termos do art. 3</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eastAsia="pt-BR"/>
        </w:rPr>
        <w:t> da referida lei.</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eastAsia="pt-BR"/>
        </w:rPr>
        <w:t>§ 2</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eastAsia="pt-BR"/>
        </w:rPr>
        <w:t>  Observado o disposto no </w:t>
      </w:r>
      <w:r w:rsidRPr="00F801C5">
        <w:rPr>
          <w:rFonts w:ascii="Arial" w:eastAsia="Times New Roman" w:hAnsi="Arial" w:cs="Arial"/>
          <w:b/>
          <w:bCs/>
          <w:color w:val="000000"/>
          <w:sz w:val="20"/>
          <w:szCs w:val="20"/>
          <w:lang w:eastAsia="pt-BR"/>
        </w:rPr>
        <w:t>caput</w:t>
      </w:r>
      <w:r w:rsidRPr="00F801C5">
        <w:rPr>
          <w:rFonts w:ascii="Arial" w:eastAsia="Times New Roman" w:hAnsi="Arial" w:cs="Arial"/>
          <w:color w:val="000000"/>
          <w:sz w:val="20"/>
          <w:szCs w:val="20"/>
          <w:lang w:eastAsia="pt-BR"/>
        </w:rPr>
        <w:t> e no § 1</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eastAsia="pt-BR"/>
        </w:rPr>
        <w:t>, também são consideradas entidades de assistência social:</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eastAsia="pt-BR"/>
        </w:rPr>
        <w:t xml:space="preserve">I - as que prestam serviços ou ações </w:t>
      </w:r>
      <w:proofErr w:type="spellStart"/>
      <w:r w:rsidRPr="00F801C5">
        <w:rPr>
          <w:rFonts w:ascii="Arial" w:eastAsia="Times New Roman" w:hAnsi="Arial" w:cs="Arial"/>
          <w:color w:val="000000"/>
          <w:sz w:val="20"/>
          <w:szCs w:val="20"/>
          <w:lang w:eastAsia="pt-BR"/>
        </w:rPr>
        <w:t>socioassistenciais</w:t>
      </w:r>
      <w:proofErr w:type="spellEnd"/>
      <w:r w:rsidRPr="00F801C5">
        <w:rPr>
          <w:rFonts w:ascii="Arial" w:eastAsia="Times New Roman" w:hAnsi="Arial" w:cs="Arial"/>
          <w:color w:val="000000"/>
          <w:sz w:val="20"/>
          <w:szCs w:val="20"/>
          <w:lang w:eastAsia="pt-BR"/>
        </w:rPr>
        <w:t xml:space="preserve">, sem qualquer exigência de contraprestação dos usuários, com o objetivo de habilitação e reabilitação da pessoa com deficiência e de promoção da sua inclusão à vida comunitária, no enfrentamento dos limites existentes para as pessoas com deficiência, de </w:t>
      </w:r>
      <w:proofErr w:type="gramStart"/>
      <w:r w:rsidRPr="00F801C5">
        <w:rPr>
          <w:rFonts w:ascii="Arial" w:eastAsia="Times New Roman" w:hAnsi="Arial" w:cs="Arial"/>
          <w:color w:val="000000"/>
          <w:sz w:val="20"/>
          <w:szCs w:val="20"/>
          <w:lang w:eastAsia="pt-BR"/>
        </w:rPr>
        <w:t>forma articulada ou não com ações educacionais ou de saúde, observado</w:t>
      </w:r>
      <w:proofErr w:type="gramEnd"/>
      <w:r w:rsidRPr="00F801C5">
        <w:rPr>
          <w:rFonts w:ascii="Arial" w:eastAsia="Times New Roman" w:hAnsi="Arial" w:cs="Arial"/>
          <w:color w:val="000000"/>
          <w:sz w:val="20"/>
          <w:szCs w:val="20"/>
          <w:lang w:eastAsia="pt-BR"/>
        </w:rPr>
        <w:t xml:space="preserve"> o disposto no § 4</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eastAsia="pt-BR"/>
        </w:rPr>
        <w:t> do art. 10;</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eastAsia="pt-BR"/>
        </w:rPr>
        <w:t>II - as de que trata o </w:t>
      </w:r>
      <w:hyperlink r:id="rId55" w:anchor="art430ii" w:history="1">
        <w:r w:rsidRPr="00F801C5">
          <w:rPr>
            <w:rFonts w:ascii="Arial" w:eastAsia="Times New Roman" w:hAnsi="Arial" w:cs="Arial"/>
            <w:color w:val="0000FF"/>
            <w:sz w:val="20"/>
            <w:szCs w:val="20"/>
            <w:u w:val="single"/>
            <w:lang w:eastAsia="pt-BR"/>
          </w:rPr>
          <w:t>inciso II do </w:t>
        </w:r>
        <w:r w:rsidRPr="00F801C5">
          <w:rPr>
            <w:rFonts w:ascii="Arial" w:eastAsia="Times New Roman" w:hAnsi="Arial" w:cs="Arial"/>
            <w:b/>
            <w:bCs/>
            <w:color w:val="0000FF"/>
            <w:sz w:val="20"/>
            <w:szCs w:val="20"/>
            <w:u w:val="single"/>
            <w:lang w:eastAsia="pt-BR"/>
          </w:rPr>
          <w:t>caput</w:t>
        </w:r>
        <w:r w:rsidRPr="00F801C5">
          <w:rPr>
            <w:rFonts w:ascii="Arial" w:eastAsia="Times New Roman" w:hAnsi="Arial" w:cs="Arial"/>
            <w:color w:val="0000FF"/>
            <w:sz w:val="20"/>
            <w:szCs w:val="20"/>
            <w:u w:val="single"/>
            <w:lang w:eastAsia="pt-BR"/>
          </w:rPr>
          <w:t> do art. 430 do Decreto-Lei n</w:t>
        </w:r>
      </w:hyperlink>
      <w:hyperlink r:id="rId56" w:anchor="art430ii" w:history="1">
        <w:r w:rsidRPr="00F801C5">
          <w:rPr>
            <w:rFonts w:ascii="Arial" w:eastAsia="Times New Roman" w:hAnsi="Arial" w:cs="Arial"/>
            <w:color w:val="0000FF"/>
            <w:sz w:val="20"/>
            <w:szCs w:val="20"/>
            <w:u w:val="single"/>
            <w:vertAlign w:val="superscript"/>
            <w:lang w:val="pt-PT" w:eastAsia="pt-BR"/>
          </w:rPr>
          <w:t>o</w:t>
        </w:r>
        <w:r w:rsidRPr="00F801C5">
          <w:rPr>
            <w:rFonts w:ascii="Arial" w:eastAsia="Times New Roman" w:hAnsi="Arial" w:cs="Arial"/>
            <w:color w:val="0000FF"/>
            <w:sz w:val="20"/>
            <w:szCs w:val="20"/>
            <w:u w:val="single"/>
            <w:lang w:eastAsia="pt-BR"/>
          </w:rPr>
          <w:t> 5.452, de 1</w:t>
        </w:r>
        <w:r w:rsidRPr="00F801C5">
          <w:rPr>
            <w:rFonts w:ascii="Arial" w:eastAsia="Times New Roman" w:hAnsi="Arial" w:cs="Arial"/>
            <w:color w:val="0000FF"/>
            <w:sz w:val="20"/>
            <w:szCs w:val="20"/>
            <w:u w:val="single"/>
            <w:vertAlign w:val="superscript"/>
            <w:lang w:val="pt-PT" w:eastAsia="pt-BR"/>
          </w:rPr>
          <w:t>o</w:t>
        </w:r>
        <w:r w:rsidRPr="00F801C5">
          <w:rPr>
            <w:rFonts w:ascii="Arial" w:eastAsia="Times New Roman" w:hAnsi="Arial" w:cs="Arial"/>
            <w:color w:val="0000FF"/>
            <w:sz w:val="20"/>
            <w:szCs w:val="20"/>
            <w:u w:val="single"/>
            <w:lang w:eastAsia="pt-BR"/>
          </w:rPr>
          <w:t> de maio de 1943</w:t>
        </w:r>
      </w:hyperlink>
      <w:r w:rsidRPr="00F801C5">
        <w:rPr>
          <w:rFonts w:ascii="Arial" w:eastAsia="Times New Roman" w:hAnsi="Arial" w:cs="Arial"/>
          <w:color w:val="000000"/>
          <w:sz w:val="20"/>
          <w:szCs w:val="20"/>
          <w:lang w:eastAsia="pt-BR"/>
        </w:rPr>
        <w:t xml:space="preserve">, Consolidação das Leis do Trabalho, desde que os programas de aprendizagem de </w:t>
      </w:r>
      <w:r w:rsidRPr="00F801C5">
        <w:rPr>
          <w:rFonts w:ascii="Arial" w:eastAsia="Times New Roman" w:hAnsi="Arial" w:cs="Arial"/>
          <w:color w:val="000000"/>
          <w:sz w:val="20"/>
          <w:szCs w:val="20"/>
          <w:lang w:eastAsia="pt-BR"/>
        </w:rPr>
        <w:lastRenderedPageBreak/>
        <w:t>adolescentes, jovens ou pessoas com deficiência sejam prestados com a finalidade de promover a integração ao mercado de trabalho, nos termos da </w:t>
      </w:r>
      <w:hyperlink r:id="rId57" w:history="1">
        <w:r w:rsidRPr="00F801C5">
          <w:rPr>
            <w:rFonts w:ascii="Arial" w:eastAsia="Times New Roman" w:hAnsi="Arial" w:cs="Arial"/>
            <w:color w:val="0000FF"/>
            <w:sz w:val="20"/>
            <w:szCs w:val="20"/>
            <w:u w:val="single"/>
            <w:lang w:eastAsia="pt-BR"/>
          </w:rPr>
          <w:t>Lei nº 8.742, de 1993</w:t>
        </w:r>
      </w:hyperlink>
      <w:r w:rsidRPr="00F801C5">
        <w:rPr>
          <w:rFonts w:ascii="Arial" w:eastAsia="Times New Roman" w:hAnsi="Arial" w:cs="Arial"/>
          <w:color w:val="000000"/>
          <w:sz w:val="20"/>
          <w:szCs w:val="20"/>
          <w:lang w:eastAsia="pt-BR"/>
        </w:rPr>
        <w:t>, observadas as ações protetivas previstas na </w:t>
      </w:r>
      <w:hyperlink r:id="rId58" w:history="1">
        <w:r w:rsidRPr="00F801C5">
          <w:rPr>
            <w:rFonts w:ascii="Arial" w:eastAsia="Times New Roman" w:hAnsi="Arial" w:cs="Arial"/>
            <w:color w:val="0000FF"/>
            <w:sz w:val="20"/>
            <w:szCs w:val="20"/>
            <w:u w:val="single"/>
            <w:lang w:eastAsia="pt-BR"/>
          </w:rPr>
          <w:t>Lei n</w:t>
        </w:r>
      </w:hyperlink>
      <w:hyperlink r:id="rId59" w:history="1">
        <w:r w:rsidRPr="00F801C5">
          <w:rPr>
            <w:rFonts w:ascii="Arial" w:eastAsia="Times New Roman" w:hAnsi="Arial" w:cs="Arial"/>
            <w:color w:val="0000FF"/>
            <w:sz w:val="20"/>
            <w:szCs w:val="20"/>
            <w:u w:val="single"/>
            <w:vertAlign w:val="superscript"/>
            <w:lang w:val="pt-PT" w:eastAsia="pt-BR"/>
          </w:rPr>
          <w:t>o</w:t>
        </w:r>
      </w:hyperlink>
      <w:hyperlink r:id="rId60" w:history="1">
        <w:r w:rsidRPr="00F801C5">
          <w:rPr>
            <w:rFonts w:ascii="Arial" w:eastAsia="Times New Roman" w:hAnsi="Arial" w:cs="Arial"/>
            <w:color w:val="0000FF"/>
            <w:sz w:val="20"/>
            <w:szCs w:val="20"/>
            <w:u w:val="single"/>
            <w:lang w:eastAsia="pt-BR"/>
          </w:rPr>
          <w:t> 8.069, de 13 de julho de 1990</w:t>
        </w:r>
      </w:hyperlink>
      <w:r w:rsidRPr="00F801C5">
        <w:rPr>
          <w:rFonts w:ascii="Arial" w:eastAsia="Times New Roman" w:hAnsi="Arial" w:cs="Arial"/>
          <w:color w:val="000000"/>
          <w:sz w:val="20"/>
          <w:szCs w:val="20"/>
          <w:lang w:eastAsia="pt-BR"/>
        </w:rPr>
        <w:t xml:space="preserve">; </w:t>
      </w:r>
      <w:proofErr w:type="gramStart"/>
      <w:r w:rsidRPr="00F801C5">
        <w:rPr>
          <w:rFonts w:ascii="Arial" w:eastAsia="Times New Roman" w:hAnsi="Arial" w:cs="Arial"/>
          <w:color w:val="000000"/>
          <w:sz w:val="20"/>
          <w:szCs w:val="20"/>
          <w:lang w:eastAsia="pt-BR"/>
        </w:rPr>
        <w:t>e</w:t>
      </w:r>
      <w:proofErr w:type="gramEnd"/>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eastAsia="pt-BR"/>
        </w:rPr>
        <w:t xml:space="preserve">III - as que realizam serviço de acolhimento institucional provisório de pessoas e de seus acompanhantes, que estejam em trânsito e sem condições de </w:t>
      </w:r>
      <w:proofErr w:type="spellStart"/>
      <w:r w:rsidRPr="00F801C5">
        <w:rPr>
          <w:rFonts w:ascii="Arial" w:eastAsia="Times New Roman" w:hAnsi="Arial" w:cs="Arial"/>
          <w:color w:val="000000"/>
          <w:sz w:val="20"/>
          <w:szCs w:val="20"/>
          <w:lang w:eastAsia="pt-BR"/>
        </w:rPr>
        <w:t>autossustento</w:t>
      </w:r>
      <w:proofErr w:type="spellEnd"/>
      <w:r w:rsidRPr="00F801C5">
        <w:rPr>
          <w:rFonts w:ascii="Arial" w:eastAsia="Times New Roman" w:hAnsi="Arial" w:cs="Arial"/>
          <w:color w:val="000000"/>
          <w:sz w:val="20"/>
          <w:szCs w:val="20"/>
          <w:lang w:eastAsia="pt-BR"/>
        </w:rPr>
        <w:t>, durante o tratamento de doenças graves fora da localidade de residência.</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eastAsia="pt-BR"/>
        </w:rPr>
        <w:t>§ 3</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eastAsia="pt-BR"/>
        </w:rPr>
        <w:t>  Observado o disposto no </w:t>
      </w:r>
      <w:r w:rsidRPr="00F801C5">
        <w:rPr>
          <w:rFonts w:ascii="Arial" w:eastAsia="Times New Roman" w:hAnsi="Arial" w:cs="Arial"/>
          <w:b/>
          <w:bCs/>
          <w:color w:val="000000"/>
          <w:sz w:val="20"/>
          <w:szCs w:val="20"/>
          <w:lang w:eastAsia="pt-BR"/>
        </w:rPr>
        <w:t>caput</w:t>
      </w:r>
      <w:r w:rsidRPr="00F801C5">
        <w:rPr>
          <w:rFonts w:ascii="Arial" w:eastAsia="Times New Roman" w:hAnsi="Arial" w:cs="Arial"/>
          <w:color w:val="000000"/>
          <w:sz w:val="20"/>
          <w:szCs w:val="20"/>
          <w:lang w:eastAsia="pt-BR"/>
        </w:rPr>
        <w:t> e no § 1</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eastAsia="pt-BR"/>
        </w:rPr>
        <w:t> deste artigo e no art. 39, exceto a exigência de gratuidade, as entidades referidas no </w:t>
      </w:r>
      <w:hyperlink r:id="rId61" w:anchor="art35" w:history="1">
        <w:r w:rsidRPr="00F801C5">
          <w:rPr>
            <w:rFonts w:ascii="Arial" w:eastAsia="Times New Roman" w:hAnsi="Arial" w:cs="Arial"/>
            <w:color w:val="0000FF"/>
            <w:sz w:val="20"/>
            <w:szCs w:val="20"/>
            <w:u w:val="single"/>
            <w:lang w:eastAsia="pt-BR"/>
          </w:rPr>
          <w:t>art. 35 da Lei n</w:t>
        </w:r>
      </w:hyperlink>
      <w:hyperlink r:id="rId62" w:anchor="art35" w:history="1">
        <w:r w:rsidRPr="00F801C5">
          <w:rPr>
            <w:rFonts w:ascii="Arial" w:eastAsia="Times New Roman" w:hAnsi="Arial" w:cs="Arial"/>
            <w:color w:val="0000FF"/>
            <w:sz w:val="20"/>
            <w:szCs w:val="20"/>
            <w:u w:val="single"/>
            <w:vertAlign w:val="superscript"/>
            <w:lang w:val="pt-PT" w:eastAsia="pt-BR"/>
          </w:rPr>
          <w:t>o</w:t>
        </w:r>
        <w:r w:rsidRPr="00F801C5">
          <w:rPr>
            <w:rFonts w:ascii="Arial" w:eastAsia="Times New Roman" w:hAnsi="Arial" w:cs="Arial"/>
            <w:color w:val="0000FF"/>
            <w:sz w:val="20"/>
            <w:szCs w:val="20"/>
            <w:u w:val="single"/>
            <w:lang w:eastAsia="pt-BR"/>
          </w:rPr>
          <w:t> 10.741, de 1</w:t>
        </w:r>
        <w:r w:rsidRPr="00F801C5">
          <w:rPr>
            <w:rFonts w:ascii="Arial" w:eastAsia="Times New Roman" w:hAnsi="Arial" w:cs="Arial"/>
            <w:color w:val="0000FF"/>
            <w:sz w:val="20"/>
            <w:szCs w:val="20"/>
            <w:u w:val="single"/>
            <w:vertAlign w:val="superscript"/>
            <w:lang w:val="pt-PT" w:eastAsia="pt-BR"/>
          </w:rPr>
          <w:t>o</w:t>
        </w:r>
        <w:r w:rsidRPr="00F801C5">
          <w:rPr>
            <w:rFonts w:ascii="Arial" w:eastAsia="Times New Roman" w:hAnsi="Arial" w:cs="Arial"/>
            <w:color w:val="0000FF"/>
            <w:sz w:val="20"/>
            <w:szCs w:val="20"/>
            <w:u w:val="single"/>
            <w:lang w:eastAsia="pt-BR"/>
          </w:rPr>
          <w:t> de outubro de 2003</w:t>
        </w:r>
      </w:hyperlink>
      <w:r w:rsidRPr="00F801C5">
        <w:rPr>
          <w:rFonts w:ascii="Arial" w:eastAsia="Times New Roman" w:hAnsi="Arial" w:cs="Arial"/>
          <w:color w:val="000000"/>
          <w:sz w:val="20"/>
          <w:szCs w:val="20"/>
          <w:lang w:eastAsia="pt-BR"/>
        </w:rPr>
        <w:t>, poderão ser certificadas, com a condição de que eventual cobrança de participação do idoso no custeio da entidade se dê nos termos e limites do </w:t>
      </w:r>
      <w:hyperlink r:id="rId63" w:anchor="art35§2" w:history="1">
        <w:r w:rsidRPr="00F801C5">
          <w:rPr>
            <w:rFonts w:ascii="Arial" w:eastAsia="Times New Roman" w:hAnsi="Arial" w:cs="Arial"/>
            <w:color w:val="0000FF"/>
            <w:sz w:val="20"/>
            <w:szCs w:val="20"/>
            <w:u w:val="single"/>
            <w:lang w:eastAsia="pt-BR"/>
          </w:rPr>
          <w:t>§ 2º do art. 35 da Lei nº 10.741, de 2003</w:t>
        </w:r>
      </w:hyperlink>
      <w:r w:rsidRPr="00F801C5">
        <w:rPr>
          <w:rFonts w:ascii="Arial" w:eastAsia="Times New Roman" w:hAnsi="Arial" w:cs="Arial"/>
          <w:color w:val="000000"/>
          <w:sz w:val="20"/>
          <w:szCs w:val="20"/>
          <w:lang w:eastAsia="pt-BR"/>
        </w:rPr>
        <w:t>.</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bookmarkStart w:id="39" w:name="art39"/>
      <w:bookmarkEnd w:id="39"/>
      <w:r w:rsidRPr="00F801C5">
        <w:rPr>
          <w:rFonts w:ascii="Arial" w:eastAsia="Times New Roman" w:hAnsi="Arial" w:cs="Arial"/>
          <w:color w:val="000000"/>
          <w:sz w:val="20"/>
          <w:szCs w:val="20"/>
          <w:lang w:val="pt-PT" w:eastAsia="pt-BR"/>
        </w:rPr>
        <w:t>Art. 39.  Para obter a concessão da certificação ou sua renovação, além da documentação prevista no art. 3</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a entidade de assistência social deverá demonstrar:</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I - natureza, objetivos e público-alvo compatíveis com a </w:t>
      </w:r>
      <w:r w:rsidRPr="00F801C5">
        <w:rPr>
          <w:rFonts w:ascii="Arial" w:eastAsia="Times New Roman" w:hAnsi="Arial" w:cs="Arial"/>
          <w:color w:val="000000"/>
          <w:sz w:val="20"/>
          <w:szCs w:val="20"/>
          <w:lang w:eastAsia="pt-BR"/>
        </w:rPr>
        <w:fldChar w:fldCharType="begin"/>
      </w:r>
      <w:r w:rsidRPr="00F801C5">
        <w:rPr>
          <w:rFonts w:ascii="Arial" w:eastAsia="Times New Roman" w:hAnsi="Arial" w:cs="Arial"/>
          <w:color w:val="000000"/>
          <w:sz w:val="20"/>
          <w:szCs w:val="20"/>
          <w:lang w:eastAsia="pt-BR"/>
        </w:rPr>
        <w:instrText xml:space="preserve"> HYPERLINK "http://www.planalto.gov.br/ccivil_03/LEIS/L8742.htm" </w:instrText>
      </w:r>
      <w:r w:rsidRPr="00F801C5">
        <w:rPr>
          <w:rFonts w:ascii="Arial" w:eastAsia="Times New Roman" w:hAnsi="Arial" w:cs="Arial"/>
          <w:color w:val="000000"/>
          <w:sz w:val="20"/>
          <w:szCs w:val="20"/>
          <w:lang w:eastAsia="pt-BR"/>
        </w:rPr>
        <w:fldChar w:fldCharType="separate"/>
      </w:r>
      <w:r w:rsidRPr="00F801C5">
        <w:rPr>
          <w:rFonts w:ascii="Arial" w:eastAsia="Times New Roman" w:hAnsi="Arial" w:cs="Arial"/>
          <w:color w:val="0000FF"/>
          <w:sz w:val="20"/>
          <w:szCs w:val="20"/>
          <w:u w:val="single"/>
          <w:lang w:eastAsia="pt-BR"/>
        </w:rPr>
        <w:t>Lei nº 8.742, de 1993</w:t>
      </w:r>
      <w:r w:rsidRPr="00F801C5">
        <w:rPr>
          <w:rFonts w:ascii="Arial" w:eastAsia="Times New Roman" w:hAnsi="Arial" w:cs="Arial"/>
          <w:color w:val="000000"/>
          <w:sz w:val="20"/>
          <w:szCs w:val="20"/>
          <w:lang w:eastAsia="pt-BR"/>
        </w:rPr>
        <w:fldChar w:fldCharType="end"/>
      </w:r>
      <w:r w:rsidRPr="00F801C5">
        <w:rPr>
          <w:rFonts w:ascii="Arial" w:eastAsia="Times New Roman" w:hAnsi="Arial" w:cs="Arial"/>
          <w:color w:val="000000"/>
          <w:sz w:val="20"/>
          <w:szCs w:val="20"/>
          <w:lang w:val="pt-PT" w:eastAsia="pt-BR"/>
        </w:rPr>
        <w:t>, e o </w:t>
      </w:r>
      <w:r w:rsidRPr="00F801C5">
        <w:rPr>
          <w:rFonts w:ascii="Arial" w:eastAsia="Times New Roman" w:hAnsi="Arial" w:cs="Arial"/>
          <w:color w:val="000000"/>
          <w:sz w:val="20"/>
          <w:szCs w:val="20"/>
          <w:lang w:val="pt-PT" w:eastAsia="pt-BR"/>
        </w:rPr>
        <w:fldChar w:fldCharType="begin"/>
      </w:r>
      <w:r w:rsidRPr="00F801C5">
        <w:rPr>
          <w:rFonts w:ascii="Arial" w:eastAsia="Times New Roman" w:hAnsi="Arial" w:cs="Arial"/>
          <w:color w:val="000000"/>
          <w:sz w:val="20"/>
          <w:szCs w:val="20"/>
          <w:lang w:val="pt-PT" w:eastAsia="pt-BR"/>
        </w:rPr>
        <w:instrText xml:space="preserve"> HYPERLINK "http://www.planalto.gov.br/ccivil_03/_Ato2007-2010/2007/Decreto/D6308.htm" </w:instrText>
      </w:r>
      <w:r w:rsidRPr="00F801C5">
        <w:rPr>
          <w:rFonts w:ascii="Arial" w:eastAsia="Times New Roman" w:hAnsi="Arial" w:cs="Arial"/>
          <w:color w:val="000000"/>
          <w:sz w:val="20"/>
          <w:szCs w:val="20"/>
          <w:lang w:val="pt-PT" w:eastAsia="pt-BR"/>
        </w:rPr>
        <w:fldChar w:fldCharType="separate"/>
      </w:r>
      <w:r w:rsidRPr="00F801C5">
        <w:rPr>
          <w:rFonts w:ascii="Arial" w:eastAsia="Times New Roman" w:hAnsi="Arial" w:cs="Arial"/>
          <w:color w:val="0000FF"/>
          <w:sz w:val="20"/>
          <w:szCs w:val="20"/>
          <w:u w:val="single"/>
          <w:lang w:val="pt-PT" w:eastAsia="pt-BR"/>
        </w:rPr>
        <w:t>Decreto n</w:t>
      </w:r>
      <w:r w:rsidRPr="00F801C5">
        <w:rPr>
          <w:rFonts w:ascii="Arial" w:eastAsia="Times New Roman" w:hAnsi="Arial" w:cs="Arial"/>
          <w:color w:val="0000FF"/>
          <w:sz w:val="20"/>
          <w:szCs w:val="20"/>
          <w:u w:val="single"/>
          <w:vertAlign w:val="superscript"/>
          <w:lang w:val="pt-PT" w:eastAsia="pt-BR"/>
        </w:rPr>
        <w:t>o</w:t>
      </w:r>
      <w:r w:rsidRPr="00F801C5">
        <w:rPr>
          <w:rFonts w:ascii="Arial" w:eastAsia="Times New Roman" w:hAnsi="Arial" w:cs="Arial"/>
          <w:color w:val="0000FF"/>
          <w:sz w:val="20"/>
          <w:szCs w:val="20"/>
          <w:u w:val="single"/>
          <w:lang w:val="pt-PT" w:eastAsia="pt-BR"/>
        </w:rPr>
        <w:t> 6.308, de 14 de dezembro de 2007</w:t>
      </w:r>
      <w:r w:rsidRPr="00F801C5">
        <w:rPr>
          <w:rFonts w:ascii="Arial" w:eastAsia="Times New Roman" w:hAnsi="Arial" w:cs="Arial"/>
          <w:color w:val="000000"/>
          <w:sz w:val="20"/>
          <w:szCs w:val="20"/>
          <w:lang w:val="pt-PT" w:eastAsia="pt-BR"/>
        </w:rPr>
        <w:fldChar w:fldCharType="end"/>
      </w:r>
      <w:r w:rsidRPr="00F801C5">
        <w:rPr>
          <w:rFonts w:ascii="Arial" w:eastAsia="Times New Roman" w:hAnsi="Arial" w:cs="Arial"/>
          <w:color w:val="000000"/>
          <w:sz w:val="20"/>
          <w:szCs w:val="20"/>
          <w:lang w:val="pt-PT" w:eastAsia="pt-BR"/>
        </w:rPr>
        <w:t>;</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II - </w:t>
      </w:r>
      <w:r w:rsidRPr="00F801C5">
        <w:rPr>
          <w:rFonts w:ascii="Arial" w:eastAsia="Times New Roman" w:hAnsi="Arial" w:cs="Arial"/>
          <w:color w:val="000000"/>
          <w:spacing w:val="-2"/>
          <w:sz w:val="20"/>
          <w:szCs w:val="20"/>
          <w:lang w:val="pt-PT" w:eastAsia="pt-BR"/>
        </w:rPr>
        <w:t>inscrição no Conselho de Assistência Social Municipal ou do Distrito Federal, de acordo com a localização de sua sede ou do Município em que concentre suas atividades, nos termos do </w:t>
      </w:r>
      <w:r w:rsidRPr="00F801C5">
        <w:rPr>
          <w:rFonts w:ascii="Arial" w:eastAsia="Times New Roman" w:hAnsi="Arial" w:cs="Arial"/>
          <w:color w:val="000000"/>
          <w:sz w:val="20"/>
          <w:szCs w:val="20"/>
          <w:lang w:eastAsia="pt-BR"/>
        </w:rPr>
        <w:fldChar w:fldCharType="begin"/>
      </w:r>
      <w:r w:rsidRPr="00F801C5">
        <w:rPr>
          <w:rFonts w:ascii="Arial" w:eastAsia="Times New Roman" w:hAnsi="Arial" w:cs="Arial"/>
          <w:color w:val="000000"/>
          <w:sz w:val="20"/>
          <w:szCs w:val="20"/>
          <w:lang w:eastAsia="pt-BR"/>
        </w:rPr>
        <w:instrText xml:space="preserve"> HYPERLINK "http://www.planalto.gov.br/ccivil_03/LEIS/L8742.htm" \l "art9" </w:instrText>
      </w:r>
      <w:r w:rsidRPr="00F801C5">
        <w:rPr>
          <w:rFonts w:ascii="Arial" w:eastAsia="Times New Roman" w:hAnsi="Arial" w:cs="Arial"/>
          <w:color w:val="000000"/>
          <w:sz w:val="20"/>
          <w:szCs w:val="20"/>
          <w:lang w:eastAsia="pt-BR"/>
        </w:rPr>
        <w:fldChar w:fldCharType="separate"/>
      </w:r>
      <w:r w:rsidRPr="00F801C5">
        <w:rPr>
          <w:rFonts w:ascii="Arial" w:eastAsia="Times New Roman" w:hAnsi="Arial" w:cs="Arial"/>
          <w:color w:val="0000FF"/>
          <w:sz w:val="20"/>
          <w:szCs w:val="20"/>
          <w:u w:val="single"/>
          <w:lang w:eastAsia="pt-BR"/>
        </w:rPr>
        <w:t>art. 9º da Lei nº 8.742, de 1993</w:t>
      </w:r>
      <w:r w:rsidRPr="00F801C5">
        <w:rPr>
          <w:rFonts w:ascii="Arial" w:eastAsia="Times New Roman" w:hAnsi="Arial" w:cs="Arial"/>
          <w:color w:val="000000"/>
          <w:sz w:val="20"/>
          <w:szCs w:val="20"/>
          <w:lang w:eastAsia="pt-BR"/>
        </w:rPr>
        <w:fldChar w:fldCharType="end"/>
      </w:r>
      <w:r w:rsidRPr="00F801C5">
        <w:rPr>
          <w:rFonts w:ascii="Arial" w:eastAsia="Times New Roman" w:hAnsi="Arial" w:cs="Arial"/>
          <w:color w:val="000000"/>
          <w:spacing w:val="-2"/>
          <w:sz w:val="20"/>
          <w:szCs w:val="20"/>
          <w:lang w:val="pt-PT" w:eastAsia="pt-BR"/>
        </w:rPr>
        <w:t xml:space="preserve">; </w:t>
      </w:r>
      <w:proofErr w:type="gramStart"/>
      <w:r w:rsidRPr="00F801C5">
        <w:rPr>
          <w:rFonts w:ascii="Arial" w:eastAsia="Times New Roman" w:hAnsi="Arial" w:cs="Arial"/>
          <w:color w:val="000000"/>
          <w:spacing w:val="-2"/>
          <w:sz w:val="20"/>
          <w:szCs w:val="20"/>
          <w:lang w:val="pt-PT" w:eastAsia="pt-BR"/>
        </w:rPr>
        <w:t>e</w:t>
      </w:r>
      <w:proofErr w:type="gramEnd"/>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pacing w:val="-2"/>
          <w:sz w:val="20"/>
          <w:szCs w:val="20"/>
          <w:lang w:eastAsia="pt-BR"/>
        </w:rPr>
        <w:t>III - </w:t>
      </w:r>
      <w:r w:rsidRPr="00F801C5">
        <w:rPr>
          <w:rFonts w:ascii="Arial" w:eastAsia="Times New Roman" w:hAnsi="Arial" w:cs="Arial"/>
          <w:color w:val="000000"/>
          <w:sz w:val="20"/>
          <w:szCs w:val="20"/>
          <w:lang w:eastAsia="pt-BR"/>
        </w:rPr>
        <w:t>inclusão no cadastro nacional de entidades e organizações de assistência social de que trata o </w:t>
      </w:r>
      <w:hyperlink r:id="rId64" w:anchor="art19xi" w:history="1">
        <w:r w:rsidRPr="00F801C5">
          <w:rPr>
            <w:rFonts w:ascii="Arial" w:eastAsia="Times New Roman" w:hAnsi="Arial" w:cs="Arial"/>
            <w:color w:val="0000FF"/>
            <w:sz w:val="20"/>
            <w:szCs w:val="20"/>
            <w:u w:val="single"/>
            <w:lang w:eastAsia="pt-BR"/>
          </w:rPr>
          <w:t>inciso XI do caput do art. 19 da Lei nº 8.742, de 1993</w:t>
        </w:r>
      </w:hyperlink>
      <w:r w:rsidRPr="00F801C5">
        <w:rPr>
          <w:rFonts w:ascii="Arial" w:eastAsia="Times New Roman" w:hAnsi="Arial" w:cs="Arial"/>
          <w:color w:val="000000"/>
          <w:sz w:val="20"/>
          <w:szCs w:val="20"/>
          <w:lang w:eastAsia="pt-BR"/>
        </w:rPr>
        <w:t>, na forma definida pelo Ministério do Desenvolvimento Social e Combate à Fome.</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bookmarkStart w:id="40" w:name="art40"/>
      <w:bookmarkEnd w:id="40"/>
      <w:r w:rsidRPr="00F801C5">
        <w:rPr>
          <w:rFonts w:ascii="Arial" w:eastAsia="Times New Roman" w:hAnsi="Arial" w:cs="Arial"/>
          <w:color w:val="000000"/>
          <w:sz w:val="20"/>
          <w:szCs w:val="20"/>
          <w:lang w:eastAsia="pt-BR"/>
        </w:rPr>
        <w:t xml:space="preserve">Art. 40.  A comprovação do vínculo da entidade de assistência social </w:t>
      </w:r>
      <w:proofErr w:type="gramStart"/>
      <w:r w:rsidRPr="00F801C5">
        <w:rPr>
          <w:rFonts w:ascii="Arial" w:eastAsia="Times New Roman" w:hAnsi="Arial" w:cs="Arial"/>
          <w:color w:val="000000"/>
          <w:sz w:val="20"/>
          <w:szCs w:val="20"/>
          <w:lang w:eastAsia="pt-BR"/>
        </w:rPr>
        <w:t>ao SUAS</w:t>
      </w:r>
      <w:proofErr w:type="gramEnd"/>
      <w:r w:rsidRPr="00F801C5">
        <w:rPr>
          <w:rFonts w:ascii="Arial" w:eastAsia="Times New Roman" w:hAnsi="Arial" w:cs="Arial"/>
          <w:color w:val="000000"/>
          <w:sz w:val="20"/>
          <w:szCs w:val="20"/>
          <w:lang w:eastAsia="pt-BR"/>
        </w:rPr>
        <w:t>, conforme o </w:t>
      </w:r>
      <w:hyperlink r:id="rId65" w:anchor="art6b§1" w:history="1">
        <w:r w:rsidRPr="00F801C5">
          <w:rPr>
            <w:rFonts w:ascii="Arial" w:eastAsia="Times New Roman" w:hAnsi="Arial" w:cs="Arial"/>
            <w:color w:val="0000FF"/>
            <w:sz w:val="20"/>
            <w:szCs w:val="20"/>
            <w:u w:val="single"/>
            <w:lang w:eastAsia="pt-BR"/>
          </w:rPr>
          <w:t>§1º do art. 6º-B da Lei nº 8.742, de 1993,</w:t>
        </w:r>
      </w:hyperlink>
      <w:r w:rsidRPr="00F801C5">
        <w:rPr>
          <w:rFonts w:ascii="Arial" w:eastAsia="Times New Roman" w:hAnsi="Arial" w:cs="Arial"/>
          <w:color w:val="000000"/>
          <w:sz w:val="20"/>
          <w:szCs w:val="20"/>
          <w:lang w:eastAsia="pt-BR"/>
        </w:rPr>
        <w:t> é condição suficiente para a obtenção da certificação.</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eastAsia="pt-BR"/>
        </w:rPr>
        <w:t>§ 1</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eastAsia="pt-BR"/>
        </w:rPr>
        <w:t>  A verificação do vínculo da entidade de assistência social ocorrerá no sistema de cadastro nacional de entidades e organizações de assistência social de que trata o </w:t>
      </w:r>
      <w:hyperlink r:id="rId66" w:anchor="art19xi" w:history="1">
        <w:r w:rsidRPr="00F801C5">
          <w:rPr>
            <w:rFonts w:ascii="Arial" w:eastAsia="Times New Roman" w:hAnsi="Arial" w:cs="Arial"/>
            <w:color w:val="0000FF"/>
            <w:sz w:val="20"/>
            <w:szCs w:val="20"/>
            <w:u w:val="single"/>
            <w:lang w:eastAsia="pt-BR"/>
          </w:rPr>
          <w:t xml:space="preserve">inciso XI do caput do art. 19 da Lei nº 8.742, de </w:t>
        </w:r>
        <w:proofErr w:type="gramStart"/>
        <w:r w:rsidRPr="00F801C5">
          <w:rPr>
            <w:rFonts w:ascii="Arial" w:eastAsia="Times New Roman" w:hAnsi="Arial" w:cs="Arial"/>
            <w:color w:val="0000FF"/>
            <w:sz w:val="20"/>
            <w:szCs w:val="20"/>
            <w:u w:val="single"/>
            <w:lang w:eastAsia="pt-BR"/>
          </w:rPr>
          <w:t>1993,</w:t>
        </w:r>
        <w:proofErr w:type="gramEnd"/>
      </w:hyperlink>
      <w:r w:rsidRPr="00F801C5">
        <w:rPr>
          <w:rFonts w:ascii="Arial" w:eastAsia="Times New Roman" w:hAnsi="Arial" w:cs="Arial"/>
          <w:color w:val="000000"/>
          <w:sz w:val="20"/>
          <w:szCs w:val="20"/>
          <w:lang w:eastAsia="pt-BR"/>
        </w:rPr>
        <w:t> na forma definida pelo Ministério do Desenvolvimento Social e Combate à Fome.</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eastAsia="pt-BR"/>
        </w:rPr>
        <w:t>§ 2</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eastAsia="pt-BR"/>
        </w:rPr>
        <w:t xml:space="preserve">  A certificação de entidade de assistência social vinculada </w:t>
      </w:r>
      <w:proofErr w:type="gramStart"/>
      <w:r w:rsidRPr="00F801C5">
        <w:rPr>
          <w:rFonts w:ascii="Arial" w:eastAsia="Times New Roman" w:hAnsi="Arial" w:cs="Arial"/>
          <w:color w:val="000000"/>
          <w:sz w:val="20"/>
          <w:szCs w:val="20"/>
          <w:lang w:eastAsia="pt-BR"/>
        </w:rPr>
        <w:t>ao SUAS</w:t>
      </w:r>
      <w:proofErr w:type="gramEnd"/>
      <w:r w:rsidRPr="00F801C5">
        <w:rPr>
          <w:rFonts w:ascii="Arial" w:eastAsia="Times New Roman" w:hAnsi="Arial" w:cs="Arial"/>
          <w:color w:val="000000"/>
          <w:sz w:val="20"/>
          <w:szCs w:val="20"/>
          <w:lang w:eastAsia="pt-BR"/>
        </w:rPr>
        <w:t xml:space="preserve"> não é automática e depende da formalização de prévio requerimento, inclusive para sua renovação, na forma do art. 4</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eastAsia="pt-BR"/>
        </w:rPr>
        <w:t>.</w:t>
      </w:r>
    </w:p>
    <w:p w:rsidR="00F801C5" w:rsidRPr="00F801C5" w:rsidRDefault="00F801C5" w:rsidP="00F801C5">
      <w:pPr>
        <w:keepNext/>
        <w:spacing w:before="100" w:beforeAutospacing="1" w:after="80" w:line="240" w:lineRule="auto"/>
        <w:jc w:val="center"/>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eastAsia="pt-BR"/>
        </w:rPr>
        <w:t>CAPÍTULO V</w:t>
      </w:r>
    </w:p>
    <w:p w:rsidR="00F801C5" w:rsidRPr="00F801C5" w:rsidRDefault="00F801C5" w:rsidP="00F801C5">
      <w:pPr>
        <w:keepNext/>
        <w:spacing w:before="100" w:beforeAutospacing="1" w:after="80" w:line="240" w:lineRule="auto"/>
        <w:jc w:val="center"/>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eastAsia="pt-BR"/>
        </w:rPr>
        <w:t>DA TRANSPARÊNCIA</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bookmarkStart w:id="41" w:name="art41"/>
      <w:bookmarkEnd w:id="41"/>
      <w:r w:rsidRPr="00F801C5">
        <w:rPr>
          <w:rFonts w:ascii="Arial" w:eastAsia="Times New Roman" w:hAnsi="Arial" w:cs="Arial"/>
          <w:color w:val="000000"/>
          <w:sz w:val="20"/>
          <w:szCs w:val="20"/>
          <w:lang w:val="pt-PT" w:eastAsia="pt-BR"/>
        </w:rPr>
        <w:t>Art. 41.  Os Ministérios da Saúde, da Educação e do Desenvolvimento Social e Combate à Fome deverão manter cadastro das entidades sem fins lucrativos, beneficentes ou não, atuantes em suas áreas e tornar suas informações disponíveis para consulta pública em suas páginas na internet.</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 1</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eastAsia="pt-BR"/>
        </w:rPr>
        <w:t>  </w:t>
      </w:r>
      <w:r w:rsidRPr="00F801C5">
        <w:rPr>
          <w:rFonts w:ascii="Arial" w:eastAsia="Times New Roman" w:hAnsi="Arial" w:cs="Arial"/>
          <w:color w:val="000000"/>
          <w:sz w:val="20"/>
          <w:szCs w:val="20"/>
          <w:lang w:val="pt-PT" w:eastAsia="pt-BR"/>
        </w:rPr>
        <w:t>O cadastro das entidades beneficentes de assistência social deverá ser atualizado periodicamente e servirá como referencial básico para os processos de certificação ou de sua renovação.</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 2</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eastAsia="pt-BR"/>
        </w:rPr>
        <w:t>  </w:t>
      </w:r>
      <w:r w:rsidRPr="00F801C5">
        <w:rPr>
          <w:rFonts w:ascii="Arial" w:eastAsia="Times New Roman" w:hAnsi="Arial" w:cs="Arial"/>
          <w:color w:val="000000"/>
          <w:sz w:val="20"/>
          <w:szCs w:val="20"/>
          <w:lang w:val="pt-PT" w:eastAsia="pt-BR"/>
        </w:rPr>
        <w:t>As entidades beneficentes de assistência social com atuação em mais de uma área deverão figurar nos cadastros dos Ministérios competentes pela certificação nas suas áreas de atuação.</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lastRenderedPageBreak/>
        <w:t>§ 3</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eastAsia="pt-BR"/>
        </w:rPr>
        <w:t>  </w:t>
      </w:r>
      <w:r w:rsidRPr="00F801C5">
        <w:rPr>
          <w:rFonts w:ascii="Arial" w:eastAsia="Times New Roman" w:hAnsi="Arial" w:cs="Arial"/>
          <w:color w:val="000000"/>
          <w:sz w:val="20"/>
          <w:szCs w:val="20"/>
          <w:lang w:val="pt-PT" w:eastAsia="pt-BR"/>
        </w:rPr>
        <w:t>Os Ministérios a que se refere o </w:t>
      </w:r>
      <w:r w:rsidRPr="00F801C5">
        <w:rPr>
          <w:rFonts w:ascii="Arial" w:eastAsia="Times New Roman" w:hAnsi="Arial" w:cs="Arial"/>
          <w:b/>
          <w:bCs/>
          <w:color w:val="000000"/>
          <w:sz w:val="20"/>
          <w:szCs w:val="20"/>
          <w:lang w:val="pt-PT" w:eastAsia="pt-BR"/>
        </w:rPr>
        <w:t>caput</w:t>
      </w:r>
      <w:r w:rsidRPr="00F801C5">
        <w:rPr>
          <w:rFonts w:ascii="Arial" w:eastAsia="Times New Roman" w:hAnsi="Arial" w:cs="Arial"/>
          <w:color w:val="000000"/>
          <w:sz w:val="20"/>
          <w:szCs w:val="20"/>
          <w:lang w:val="pt-PT" w:eastAsia="pt-BR"/>
        </w:rPr>
        <w:t> deverão divulgar:</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I - lista atualizada comos dados relativos às certificações concedidas, seu período de vigência e entidades certificadas;</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 xml:space="preserve">II - informações sobre oferta de atendimento, bolsas concedidas ou serviços prestados de cada entidade certificada; </w:t>
      </w:r>
      <w:proofErr w:type="gramStart"/>
      <w:r w:rsidRPr="00F801C5">
        <w:rPr>
          <w:rFonts w:ascii="Arial" w:eastAsia="Times New Roman" w:hAnsi="Arial" w:cs="Arial"/>
          <w:color w:val="000000"/>
          <w:sz w:val="20"/>
          <w:szCs w:val="20"/>
          <w:lang w:val="pt-PT" w:eastAsia="pt-BR"/>
        </w:rPr>
        <w:t>e</w:t>
      </w:r>
      <w:proofErr w:type="gramEnd"/>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III - recursos financeiros destinados às entidades a que se refere o </w:t>
      </w:r>
      <w:r w:rsidRPr="00F801C5">
        <w:rPr>
          <w:rFonts w:ascii="Arial" w:eastAsia="Times New Roman" w:hAnsi="Arial" w:cs="Arial"/>
          <w:b/>
          <w:bCs/>
          <w:color w:val="000000"/>
          <w:sz w:val="20"/>
          <w:szCs w:val="20"/>
          <w:lang w:val="pt-PT" w:eastAsia="pt-BR"/>
        </w:rPr>
        <w:t>caput</w:t>
      </w:r>
      <w:r w:rsidRPr="00F801C5">
        <w:rPr>
          <w:rFonts w:ascii="Arial" w:eastAsia="Times New Roman" w:hAnsi="Arial" w:cs="Arial"/>
          <w:color w:val="000000"/>
          <w:sz w:val="20"/>
          <w:szCs w:val="20"/>
          <w:lang w:val="pt-PT" w:eastAsia="pt-BR"/>
        </w:rPr>
        <w:t>.</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bookmarkStart w:id="42" w:name="art42"/>
      <w:bookmarkEnd w:id="42"/>
      <w:r w:rsidRPr="00F801C5">
        <w:rPr>
          <w:rFonts w:ascii="Arial" w:eastAsia="Times New Roman" w:hAnsi="Arial" w:cs="Arial"/>
          <w:color w:val="000000"/>
          <w:sz w:val="20"/>
          <w:szCs w:val="20"/>
          <w:lang w:val="pt-PT" w:eastAsia="pt-BR"/>
        </w:rPr>
        <w:t>Art. 42.  Os Ministérios da Saúde, da Educação e do Desenvolvimento Social e Combate à Fome deverão disponibilizar as informações sobre a tramitação dos requerimentos de certificação ou de sua renovação na internet.</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bookmarkStart w:id="43" w:name="art43"/>
      <w:bookmarkEnd w:id="43"/>
      <w:r w:rsidRPr="00F801C5">
        <w:rPr>
          <w:rFonts w:ascii="Arial" w:eastAsia="Times New Roman" w:hAnsi="Arial" w:cs="Arial"/>
          <w:color w:val="000000"/>
          <w:sz w:val="20"/>
          <w:szCs w:val="20"/>
          <w:lang w:val="pt-PT" w:eastAsia="pt-BR"/>
        </w:rPr>
        <w:t>Art. 43.  Os Ministérios da Saúde, da Educação e do Desenvolvimento Social e Combate à Fome deverão informar à Secretaria da Receita Federal do Brasil, na forma e no prazo por ela definidos, e aos respectivos conselhos setoriais os requerimentos de concessão de certificação ou de sua renovação deferidos ou definitivamente indeferidos.</w:t>
      </w:r>
    </w:p>
    <w:p w:rsidR="00F801C5" w:rsidRPr="00F801C5" w:rsidRDefault="00F801C5" w:rsidP="00F801C5">
      <w:pPr>
        <w:spacing w:before="100" w:beforeAutospacing="1" w:after="80" w:line="240" w:lineRule="auto"/>
        <w:jc w:val="center"/>
        <w:rPr>
          <w:rFonts w:ascii="Times New Roman" w:eastAsia="Times New Roman" w:hAnsi="Times New Roman" w:cs="Times New Roman"/>
          <w:color w:val="000000"/>
          <w:sz w:val="27"/>
          <w:szCs w:val="27"/>
          <w:lang w:eastAsia="pt-BR"/>
        </w:rPr>
      </w:pPr>
      <w:proofErr w:type="gramStart"/>
      <w:r w:rsidRPr="00F801C5">
        <w:rPr>
          <w:rFonts w:ascii="Arial" w:eastAsia="Times New Roman" w:hAnsi="Arial" w:cs="Arial"/>
          <w:color w:val="000000"/>
          <w:sz w:val="20"/>
          <w:szCs w:val="20"/>
          <w:lang w:val="pt-PT" w:eastAsia="pt-BR"/>
        </w:rPr>
        <w:t>CAPÍTULO VI</w:t>
      </w:r>
      <w:proofErr w:type="gramEnd"/>
    </w:p>
    <w:p w:rsidR="00F801C5" w:rsidRPr="00F801C5" w:rsidRDefault="00F801C5" w:rsidP="00F801C5">
      <w:pPr>
        <w:spacing w:before="100" w:beforeAutospacing="1" w:after="80" w:line="240" w:lineRule="auto"/>
        <w:jc w:val="center"/>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CÂMARA INTERSETORIAL DE COORDENAÇÃO ADMINISTRATIVA DA CERTIFICAÇÃO</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bookmarkStart w:id="44" w:name="art44"/>
      <w:bookmarkEnd w:id="44"/>
      <w:r w:rsidRPr="00F801C5">
        <w:rPr>
          <w:rFonts w:ascii="Arial" w:eastAsia="Times New Roman" w:hAnsi="Arial" w:cs="Arial"/>
          <w:color w:val="000000"/>
          <w:sz w:val="20"/>
          <w:szCs w:val="20"/>
          <w:lang w:eastAsia="pt-BR"/>
        </w:rPr>
        <w:t xml:space="preserve">Art. 44.  Fica instituída a Câmara </w:t>
      </w:r>
      <w:proofErr w:type="spellStart"/>
      <w:r w:rsidRPr="00F801C5">
        <w:rPr>
          <w:rFonts w:ascii="Arial" w:eastAsia="Times New Roman" w:hAnsi="Arial" w:cs="Arial"/>
          <w:color w:val="000000"/>
          <w:sz w:val="20"/>
          <w:szCs w:val="20"/>
          <w:lang w:eastAsia="pt-BR"/>
        </w:rPr>
        <w:t>Intersetorial</w:t>
      </w:r>
      <w:proofErr w:type="spellEnd"/>
      <w:r w:rsidRPr="00F801C5">
        <w:rPr>
          <w:rFonts w:ascii="Arial" w:eastAsia="Times New Roman" w:hAnsi="Arial" w:cs="Arial"/>
          <w:color w:val="000000"/>
          <w:sz w:val="20"/>
          <w:szCs w:val="20"/>
          <w:lang w:eastAsia="pt-BR"/>
        </w:rPr>
        <w:t xml:space="preserve"> de Coordenação Administrativa da Certificação, instância de deliberação administrativa, integrada por representantes dos Ministérios da Saúde, da Educação e do Desenvolvimento Social e Combate à Fome, indicados pelos seus titulares e designados em ato ministerial conjunto.</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eastAsia="pt-BR"/>
        </w:rPr>
        <w:t xml:space="preserve">Parágrafo único.  A Câmara </w:t>
      </w:r>
      <w:proofErr w:type="spellStart"/>
      <w:r w:rsidRPr="00F801C5">
        <w:rPr>
          <w:rFonts w:ascii="Arial" w:eastAsia="Times New Roman" w:hAnsi="Arial" w:cs="Arial"/>
          <w:color w:val="000000"/>
          <w:sz w:val="20"/>
          <w:szCs w:val="20"/>
          <w:lang w:eastAsia="pt-BR"/>
        </w:rPr>
        <w:t>Intersetorial</w:t>
      </w:r>
      <w:proofErr w:type="spellEnd"/>
      <w:r w:rsidRPr="00F801C5">
        <w:rPr>
          <w:rFonts w:ascii="Arial" w:eastAsia="Times New Roman" w:hAnsi="Arial" w:cs="Arial"/>
          <w:color w:val="000000"/>
          <w:sz w:val="20"/>
          <w:szCs w:val="20"/>
          <w:lang w:eastAsia="pt-BR"/>
        </w:rPr>
        <w:t xml:space="preserve"> de Coordenação Administrativa da Certificação aprovará seu regimento interno no prazo de sessenta dias, contado da publicação do ato ministerial conjunto de que trata o </w:t>
      </w:r>
      <w:r w:rsidRPr="00F801C5">
        <w:rPr>
          <w:rFonts w:ascii="Arial" w:eastAsia="Times New Roman" w:hAnsi="Arial" w:cs="Arial"/>
          <w:b/>
          <w:bCs/>
          <w:color w:val="000000"/>
          <w:sz w:val="20"/>
          <w:szCs w:val="20"/>
          <w:lang w:eastAsia="pt-BR"/>
        </w:rPr>
        <w:t>caput</w:t>
      </w:r>
      <w:r w:rsidRPr="00F801C5">
        <w:rPr>
          <w:rFonts w:ascii="Arial" w:eastAsia="Times New Roman" w:hAnsi="Arial" w:cs="Arial"/>
          <w:color w:val="000000"/>
          <w:sz w:val="20"/>
          <w:szCs w:val="20"/>
          <w:lang w:eastAsia="pt-BR"/>
        </w:rPr>
        <w:t>.</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bookmarkStart w:id="45" w:name="art45"/>
      <w:bookmarkEnd w:id="45"/>
      <w:r w:rsidRPr="00F801C5">
        <w:rPr>
          <w:rFonts w:ascii="Arial" w:eastAsia="Times New Roman" w:hAnsi="Arial" w:cs="Arial"/>
          <w:color w:val="000000"/>
          <w:sz w:val="20"/>
          <w:szCs w:val="20"/>
          <w:lang w:eastAsia="pt-BR"/>
        </w:rPr>
        <w:t xml:space="preserve">Art. 45.  Compete à Câmara </w:t>
      </w:r>
      <w:proofErr w:type="spellStart"/>
      <w:r w:rsidRPr="00F801C5">
        <w:rPr>
          <w:rFonts w:ascii="Arial" w:eastAsia="Times New Roman" w:hAnsi="Arial" w:cs="Arial"/>
          <w:color w:val="000000"/>
          <w:sz w:val="20"/>
          <w:szCs w:val="20"/>
          <w:lang w:eastAsia="pt-BR"/>
        </w:rPr>
        <w:t>Intersetorial</w:t>
      </w:r>
      <w:proofErr w:type="spellEnd"/>
      <w:r w:rsidRPr="00F801C5">
        <w:rPr>
          <w:rFonts w:ascii="Arial" w:eastAsia="Times New Roman" w:hAnsi="Arial" w:cs="Arial"/>
          <w:color w:val="000000"/>
          <w:sz w:val="20"/>
          <w:szCs w:val="20"/>
          <w:lang w:eastAsia="pt-BR"/>
        </w:rPr>
        <w:t xml:space="preserve"> de Coordenação Administrativa da Certificação deliberar sobre:</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eastAsia="pt-BR"/>
        </w:rPr>
        <w:t>I - entendimentos técnicos e encaminhamentos administrativos;</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eastAsia="pt-BR"/>
        </w:rPr>
        <w:t xml:space="preserve">II - forma de divulgação de informações sobre a certificação; </w:t>
      </w:r>
      <w:proofErr w:type="gramStart"/>
      <w:r w:rsidRPr="00F801C5">
        <w:rPr>
          <w:rFonts w:ascii="Arial" w:eastAsia="Times New Roman" w:hAnsi="Arial" w:cs="Arial"/>
          <w:color w:val="000000"/>
          <w:sz w:val="20"/>
          <w:szCs w:val="20"/>
          <w:lang w:eastAsia="pt-BR"/>
        </w:rPr>
        <w:t>e</w:t>
      </w:r>
      <w:proofErr w:type="gramEnd"/>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eastAsia="pt-BR"/>
        </w:rPr>
        <w:t>III - padronização de procedimento sem processos de competência comum.</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eastAsia="pt-BR"/>
        </w:rPr>
        <w:t xml:space="preserve">Parágrafo único.  As questões submetidas à Câmara </w:t>
      </w:r>
      <w:proofErr w:type="spellStart"/>
      <w:r w:rsidRPr="00F801C5">
        <w:rPr>
          <w:rFonts w:ascii="Arial" w:eastAsia="Times New Roman" w:hAnsi="Arial" w:cs="Arial"/>
          <w:color w:val="000000"/>
          <w:sz w:val="20"/>
          <w:szCs w:val="20"/>
          <w:lang w:eastAsia="pt-BR"/>
        </w:rPr>
        <w:t>Intersetorial</w:t>
      </w:r>
      <w:proofErr w:type="spellEnd"/>
      <w:r w:rsidRPr="00F801C5">
        <w:rPr>
          <w:rFonts w:ascii="Arial" w:eastAsia="Times New Roman" w:hAnsi="Arial" w:cs="Arial"/>
          <w:color w:val="000000"/>
          <w:sz w:val="20"/>
          <w:szCs w:val="20"/>
          <w:lang w:eastAsia="pt-BR"/>
        </w:rPr>
        <w:t xml:space="preserve"> de Coordenação Administrativa da Certificação serão decididas por maioria dos seus membros.</w:t>
      </w:r>
    </w:p>
    <w:p w:rsidR="00F801C5" w:rsidRPr="00F801C5" w:rsidRDefault="00F801C5" w:rsidP="00F801C5">
      <w:pPr>
        <w:keepNext/>
        <w:spacing w:before="100" w:beforeAutospacing="1" w:after="80" w:line="240" w:lineRule="auto"/>
        <w:jc w:val="center"/>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eastAsia="pt-BR"/>
        </w:rPr>
        <w:t>TÍTULO II</w:t>
      </w:r>
    </w:p>
    <w:p w:rsidR="00F801C5" w:rsidRPr="00F801C5" w:rsidRDefault="00F801C5" w:rsidP="00F801C5">
      <w:pPr>
        <w:spacing w:before="100" w:beforeAutospacing="1" w:after="80" w:line="240" w:lineRule="auto"/>
        <w:jc w:val="center"/>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DA ISENÇÃO</w:t>
      </w:r>
    </w:p>
    <w:p w:rsidR="00F801C5" w:rsidRPr="00F801C5" w:rsidRDefault="00F801C5" w:rsidP="00F801C5">
      <w:pPr>
        <w:keepNext/>
        <w:spacing w:before="100" w:beforeAutospacing="1" w:after="80" w:line="240" w:lineRule="auto"/>
        <w:jc w:val="center"/>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eastAsia="pt-BR"/>
        </w:rPr>
        <w:t>CAPÍTULO I</w:t>
      </w:r>
    </w:p>
    <w:p w:rsidR="00F801C5" w:rsidRPr="00F801C5" w:rsidRDefault="00F801C5" w:rsidP="00F801C5">
      <w:pPr>
        <w:keepNext/>
        <w:spacing w:before="100" w:beforeAutospacing="1" w:after="80" w:line="240" w:lineRule="auto"/>
        <w:jc w:val="center"/>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eastAsia="pt-BR"/>
        </w:rPr>
        <w:t>DOS REQUISITOS</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bookmarkStart w:id="46" w:name="art46"/>
      <w:bookmarkEnd w:id="46"/>
      <w:r w:rsidRPr="00F801C5">
        <w:rPr>
          <w:rFonts w:ascii="Arial" w:eastAsia="Times New Roman" w:hAnsi="Arial" w:cs="Arial"/>
          <w:color w:val="000000"/>
          <w:sz w:val="20"/>
          <w:szCs w:val="20"/>
          <w:lang w:val="pt-PT" w:eastAsia="pt-BR"/>
        </w:rPr>
        <w:t>Art. 46.  A entidade beneficente certificada na forma do Título I fará jus à isenção do pagamento das contribuições de que tratam os </w:t>
      </w:r>
      <w:hyperlink r:id="rId67" w:anchor="art22" w:history="1">
        <w:proofErr w:type="spellStart"/>
        <w:r w:rsidRPr="00F801C5">
          <w:rPr>
            <w:rFonts w:ascii="Arial" w:eastAsia="Times New Roman" w:hAnsi="Arial" w:cs="Arial"/>
            <w:color w:val="0000FF"/>
            <w:sz w:val="20"/>
            <w:szCs w:val="20"/>
            <w:u w:val="single"/>
            <w:lang w:eastAsia="pt-BR"/>
          </w:rPr>
          <w:t>arts</w:t>
        </w:r>
        <w:proofErr w:type="spellEnd"/>
        <w:r w:rsidRPr="00F801C5">
          <w:rPr>
            <w:rFonts w:ascii="Arial" w:eastAsia="Times New Roman" w:hAnsi="Arial" w:cs="Arial"/>
            <w:color w:val="0000FF"/>
            <w:sz w:val="20"/>
            <w:szCs w:val="20"/>
            <w:u w:val="single"/>
            <w:lang w:eastAsia="pt-BR"/>
          </w:rPr>
          <w:t>. 22 e 23 da Lei nº 8.212, de 1991</w:t>
        </w:r>
      </w:hyperlink>
      <w:r w:rsidRPr="00F801C5">
        <w:rPr>
          <w:rFonts w:ascii="Arial" w:eastAsia="Times New Roman" w:hAnsi="Arial" w:cs="Arial"/>
          <w:color w:val="000000"/>
          <w:sz w:val="20"/>
          <w:szCs w:val="20"/>
          <w:lang w:val="pt-PT" w:eastAsia="pt-BR"/>
        </w:rPr>
        <w:t>, desde que atenda, cumulativamente, aos seguintes requisitos:</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eastAsia="pt-BR"/>
        </w:rPr>
        <w:lastRenderedPageBreak/>
        <w:t>I - não percebam seus dirigentes estatutários, conselheiros, sócios, instituidores ou benfeitores remuneração, vantagens ou benefícios, direta ou indiretamente, por qualquer forma ou título, em razão das competências, funções ou atividades que lhes sejam atribuídas pelos respectivos atos constitutivos;</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II - aplique suas rendas, seus recursos e eventual superávit integralmente no território nacional, na manutenção e no desenvolvimento de seus objetivos institucionais;</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III - apresente certidão negativa ou positiva com efeitos de negativa de débitos relativos aos tributos administrados pela Secretaria da Receita Federal do Brasil e certificado de regularidade do FGTS;</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IV - mantenha escrituração contábil regular, que registre receitas, despesas e aplicação de recursos em gratuidade de forma segregada por área de atuação, em consonância com as normas emanadas do Conselho Federal de Contabilidade;</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V - não distribua resultados, dividendos, bonificações, participações ou parcelas do seu patrimônio, sob qualquer forma ou pretexto;</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VI - mantenha em boa ordem e à disposição da Secretaria da Receita Federal do Brasil, pelo prazo de dez anos, contado da data de emissão, os documentos que comprovem a origem e a aplicação de seus recursos e os relativos a atos ou operações que impliquem modificação da situação patrimonial;</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 xml:space="preserve">VII - cumpra as obrigações acessórias estabelecidas pela legislação tributária; </w:t>
      </w:r>
      <w:proofErr w:type="gramStart"/>
      <w:r w:rsidRPr="00F801C5">
        <w:rPr>
          <w:rFonts w:ascii="Arial" w:eastAsia="Times New Roman" w:hAnsi="Arial" w:cs="Arial"/>
          <w:color w:val="000000"/>
          <w:sz w:val="20"/>
          <w:szCs w:val="20"/>
          <w:lang w:val="pt-PT" w:eastAsia="pt-BR"/>
        </w:rPr>
        <w:t>e</w:t>
      </w:r>
      <w:proofErr w:type="gramEnd"/>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VIII - mantenha em boa ordem e à disposição da Secretaria da Receita Federal do Brasil as demonstrações contábeis e financeiras devidamente auditadas por auditor independente legalmente habilitado nos Conselhos Regionais de Contabilidade, quando a receita bruta anual auferida for superior ao limite máximo estabelecido pelo </w:t>
      </w:r>
      <w:hyperlink r:id="rId68" w:anchor="art3ii" w:history="1">
        <w:r w:rsidRPr="00F801C5">
          <w:rPr>
            <w:rFonts w:ascii="Arial" w:eastAsia="Times New Roman" w:hAnsi="Arial" w:cs="Arial"/>
            <w:color w:val="0000FF"/>
            <w:sz w:val="20"/>
            <w:szCs w:val="20"/>
            <w:u w:val="single"/>
            <w:lang w:val="pt-PT" w:eastAsia="pt-BR"/>
          </w:rPr>
          <w:t>inciso II do </w:t>
        </w:r>
        <w:r w:rsidRPr="00F801C5">
          <w:rPr>
            <w:rFonts w:ascii="Arial" w:eastAsia="Times New Roman" w:hAnsi="Arial" w:cs="Arial"/>
            <w:b/>
            <w:bCs/>
            <w:color w:val="0000FF"/>
            <w:sz w:val="20"/>
            <w:szCs w:val="20"/>
            <w:u w:val="single"/>
            <w:lang w:val="pt-PT" w:eastAsia="pt-BR"/>
          </w:rPr>
          <w:t>caput </w:t>
        </w:r>
        <w:r w:rsidRPr="00F801C5">
          <w:rPr>
            <w:rFonts w:ascii="Arial" w:eastAsia="Times New Roman" w:hAnsi="Arial" w:cs="Arial"/>
            <w:color w:val="0000FF"/>
            <w:sz w:val="20"/>
            <w:szCs w:val="20"/>
            <w:u w:val="single"/>
            <w:lang w:val="pt-PT" w:eastAsia="pt-BR"/>
          </w:rPr>
          <w:t>do art. 3</w:t>
        </w:r>
        <w:r w:rsidRPr="00F801C5">
          <w:rPr>
            <w:rFonts w:ascii="Arial" w:eastAsia="Times New Roman" w:hAnsi="Arial" w:cs="Arial"/>
            <w:color w:val="0000FF"/>
            <w:sz w:val="20"/>
            <w:szCs w:val="20"/>
            <w:u w:val="single"/>
            <w:vertAlign w:val="superscript"/>
            <w:lang w:val="pt-PT" w:eastAsia="pt-BR"/>
          </w:rPr>
          <w:t>o</w:t>
        </w:r>
        <w:r w:rsidRPr="00F801C5">
          <w:rPr>
            <w:rFonts w:ascii="Arial" w:eastAsia="Times New Roman" w:hAnsi="Arial" w:cs="Arial"/>
            <w:color w:val="0000FF"/>
            <w:sz w:val="20"/>
            <w:szCs w:val="20"/>
            <w:u w:val="single"/>
            <w:lang w:val="pt-PT" w:eastAsia="pt-BR"/>
          </w:rPr>
          <w:t xml:space="preserve"> da Lei Complementar </w:t>
        </w:r>
        <w:proofErr w:type="gramStart"/>
        <w:r w:rsidRPr="00F801C5">
          <w:rPr>
            <w:rFonts w:ascii="Arial" w:eastAsia="Times New Roman" w:hAnsi="Arial" w:cs="Arial"/>
            <w:color w:val="0000FF"/>
            <w:sz w:val="20"/>
            <w:szCs w:val="20"/>
            <w:u w:val="single"/>
            <w:lang w:val="pt-PT" w:eastAsia="pt-BR"/>
          </w:rPr>
          <w:t>n</w:t>
        </w:r>
        <w:r w:rsidRPr="00F801C5">
          <w:rPr>
            <w:rFonts w:ascii="Arial" w:eastAsia="Times New Roman" w:hAnsi="Arial" w:cs="Arial"/>
            <w:color w:val="0000FF"/>
            <w:sz w:val="20"/>
            <w:szCs w:val="20"/>
            <w:u w:val="single"/>
            <w:vertAlign w:val="superscript"/>
            <w:lang w:val="pt-PT" w:eastAsia="pt-BR"/>
          </w:rPr>
          <w:t>o</w:t>
        </w:r>
        <w:r w:rsidRPr="00F801C5">
          <w:rPr>
            <w:rFonts w:ascii="Arial" w:eastAsia="Times New Roman" w:hAnsi="Arial" w:cs="Arial"/>
            <w:color w:val="0000FF"/>
            <w:sz w:val="20"/>
            <w:szCs w:val="20"/>
            <w:u w:val="single"/>
            <w:lang w:val="pt-PT" w:eastAsia="pt-BR"/>
          </w:rPr>
          <w:t> 123</w:t>
        </w:r>
        <w:proofErr w:type="gramEnd"/>
        <w:r w:rsidRPr="00F801C5">
          <w:rPr>
            <w:rFonts w:ascii="Arial" w:eastAsia="Times New Roman" w:hAnsi="Arial" w:cs="Arial"/>
            <w:color w:val="0000FF"/>
            <w:sz w:val="20"/>
            <w:szCs w:val="20"/>
            <w:u w:val="single"/>
            <w:lang w:val="pt-PT" w:eastAsia="pt-BR"/>
          </w:rPr>
          <w:t>, de 2006</w:t>
        </w:r>
      </w:hyperlink>
      <w:r w:rsidRPr="00F801C5">
        <w:rPr>
          <w:rFonts w:ascii="Arial" w:eastAsia="Times New Roman" w:hAnsi="Arial" w:cs="Arial"/>
          <w:color w:val="000000"/>
          <w:sz w:val="20"/>
          <w:szCs w:val="20"/>
          <w:lang w:val="pt-PT" w:eastAsia="pt-BR"/>
        </w:rPr>
        <w:t>.</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 1</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eastAsia="pt-BR"/>
        </w:rPr>
        <w:t>  </w:t>
      </w:r>
      <w:r w:rsidRPr="00F801C5">
        <w:rPr>
          <w:rFonts w:ascii="Arial" w:eastAsia="Times New Roman" w:hAnsi="Arial" w:cs="Arial"/>
          <w:color w:val="000000"/>
          <w:sz w:val="20"/>
          <w:szCs w:val="20"/>
          <w:lang w:val="pt-PT" w:eastAsia="pt-BR"/>
        </w:rPr>
        <w:t>A isenção de que trata o </w:t>
      </w:r>
      <w:r w:rsidRPr="00F801C5">
        <w:rPr>
          <w:rFonts w:ascii="Arial" w:eastAsia="Times New Roman" w:hAnsi="Arial" w:cs="Arial"/>
          <w:b/>
          <w:bCs/>
          <w:color w:val="000000"/>
          <w:sz w:val="20"/>
          <w:szCs w:val="20"/>
          <w:lang w:val="pt-PT" w:eastAsia="pt-BR"/>
        </w:rPr>
        <w:t>caput</w:t>
      </w:r>
      <w:r w:rsidRPr="00F801C5">
        <w:rPr>
          <w:rFonts w:ascii="Arial" w:eastAsia="Times New Roman" w:hAnsi="Arial" w:cs="Arial"/>
          <w:color w:val="000000"/>
          <w:sz w:val="20"/>
          <w:szCs w:val="20"/>
          <w:lang w:val="pt-PT" w:eastAsia="pt-BR"/>
        </w:rPr>
        <w:t> não se estende à entidade com personalidade jurídica própria constituída e mantida por entidade a quem o direito à isenção tenha sido reconhecido.</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eastAsia="pt-BR"/>
        </w:rPr>
        <w:t>§ 2</w:t>
      </w:r>
      <w:r w:rsidRPr="00F801C5">
        <w:rPr>
          <w:rFonts w:ascii="Arial" w:eastAsia="Times New Roman" w:hAnsi="Arial" w:cs="Arial"/>
          <w:strike/>
          <w:color w:val="000000"/>
          <w:sz w:val="20"/>
          <w:szCs w:val="20"/>
          <w:lang w:eastAsia="pt-BR"/>
        </w:rPr>
        <w:t>º</w:t>
      </w:r>
      <w:r w:rsidRPr="00F801C5">
        <w:rPr>
          <w:rFonts w:ascii="Arial" w:eastAsia="Times New Roman" w:hAnsi="Arial" w:cs="Arial"/>
          <w:color w:val="000000"/>
          <w:sz w:val="20"/>
          <w:szCs w:val="20"/>
          <w:lang w:eastAsia="pt-BR"/>
        </w:rPr>
        <w:t>  A exigência a que se refere o inciso I do </w:t>
      </w:r>
      <w:r w:rsidRPr="00F801C5">
        <w:rPr>
          <w:rFonts w:ascii="Arial" w:eastAsia="Times New Roman" w:hAnsi="Arial" w:cs="Arial"/>
          <w:b/>
          <w:bCs/>
          <w:color w:val="000000"/>
          <w:sz w:val="20"/>
          <w:szCs w:val="20"/>
          <w:lang w:eastAsia="pt-BR"/>
        </w:rPr>
        <w:t>caput</w:t>
      </w:r>
      <w:r w:rsidRPr="00F801C5">
        <w:rPr>
          <w:rFonts w:ascii="Arial" w:eastAsia="Times New Roman" w:hAnsi="Arial" w:cs="Arial"/>
          <w:color w:val="000000"/>
          <w:sz w:val="20"/>
          <w:szCs w:val="20"/>
          <w:lang w:eastAsia="pt-BR"/>
        </w:rPr>
        <w:t> não impede:</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eastAsia="pt-BR"/>
        </w:rPr>
        <w:t xml:space="preserve">I - a remuneração aos diretores não estatutários que tenham vínculo empregatício; </w:t>
      </w:r>
      <w:proofErr w:type="gramStart"/>
      <w:r w:rsidRPr="00F801C5">
        <w:rPr>
          <w:rFonts w:ascii="Arial" w:eastAsia="Times New Roman" w:hAnsi="Arial" w:cs="Arial"/>
          <w:color w:val="000000"/>
          <w:sz w:val="20"/>
          <w:szCs w:val="20"/>
          <w:lang w:eastAsia="pt-BR"/>
        </w:rPr>
        <w:t>e</w:t>
      </w:r>
      <w:proofErr w:type="gramEnd"/>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eastAsia="pt-BR"/>
        </w:rPr>
        <w:t>II - a remuneração aos dirigentes estatutários, desde que recebam remuneração inferior, em seu valor bruto, a setenta por cento do limite estabelecido para a remuneração de servidores do Poder Executivo federal.</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eastAsia="pt-BR"/>
        </w:rPr>
        <w:t>§ 3</w:t>
      </w:r>
      <w:r w:rsidRPr="00F801C5">
        <w:rPr>
          <w:rFonts w:ascii="Arial" w:eastAsia="Times New Roman" w:hAnsi="Arial" w:cs="Arial"/>
          <w:strike/>
          <w:color w:val="000000"/>
          <w:sz w:val="20"/>
          <w:szCs w:val="20"/>
          <w:lang w:eastAsia="pt-BR"/>
        </w:rPr>
        <w:t>º</w:t>
      </w:r>
      <w:r w:rsidRPr="00F801C5">
        <w:rPr>
          <w:rFonts w:ascii="Arial" w:eastAsia="Times New Roman" w:hAnsi="Arial" w:cs="Arial"/>
          <w:color w:val="000000"/>
          <w:sz w:val="20"/>
          <w:szCs w:val="20"/>
          <w:lang w:eastAsia="pt-BR"/>
        </w:rPr>
        <w:t>  A remuneração dos dirigentes estatutários referidos no inciso II do § 2</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eastAsia="pt-BR"/>
        </w:rPr>
        <w:t> deverá obedecer às seguintes condições:</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eastAsia="pt-BR"/>
        </w:rPr>
        <w:t>I - nenhum dirigente remunerado poderá ser cônjuge ou parente até terceiro grau, inclusive por afinidade, de instituidores, sócios, diretores, conselheiros, benfeitores ou equivalentes da instituição de que trata o </w:t>
      </w:r>
      <w:r w:rsidRPr="00F801C5">
        <w:rPr>
          <w:rFonts w:ascii="Arial" w:eastAsia="Times New Roman" w:hAnsi="Arial" w:cs="Arial"/>
          <w:b/>
          <w:bCs/>
          <w:color w:val="000000"/>
          <w:sz w:val="20"/>
          <w:szCs w:val="20"/>
          <w:lang w:eastAsia="pt-BR"/>
        </w:rPr>
        <w:t>caput</w:t>
      </w:r>
      <w:r w:rsidRPr="00F801C5">
        <w:rPr>
          <w:rFonts w:ascii="Arial" w:eastAsia="Times New Roman" w:hAnsi="Arial" w:cs="Arial"/>
          <w:color w:val="000000"/>
          <w:sz w:val="20"/>
          <w:szCs w:val="20"/>
          <w:lang w:eastAsia="pt-BR"/>
        </w:rPr>
        <w:t xml:space="preserve"> deste artigo; </w:t>
      </w:r>
      <w:proofErr w:type="gramStart"/>
      <w:r w:rsidRPr="00F801C5">
        <w:rPr>
          <w:rFonts w:ascii="Arial" w:eastAsia="Times New Roman" w:hAnsi="Arial" w:cs="Arial"/>
          <w:color w:val="000000"/>
          <w:sz w:val="20"/>
          <w:szCs w:val="20"/>
          <w:lang w:eastAsia="pt-BR"/>
        </w:rPr>
        <w:t>e</w:t>
      </w:r>
      <w:proofErr w:type="gramEnd"/>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eastAsia="pt-BR"/>
        </w:rPr>
        <w:t>II - o total pago a título de remuneração para dirigentes, pelo exercício das atribuições estatutárias, deve ser inferior a cinco vezes o valor correspondente ao limite individual estabelecido no inciso II do § 2</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eastAsia="pt-BR"/>
        </w:rPr>
        <w:t>.</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eastAsia="pt-BR"/>
        </w:rPr>
        <w:lastRenderedPageBreak/>
        <w:t>§ 4</w:t>
      </w:r>
      <w:r w:rsidRPr="00F801C5">
        <w:rPr>
          <w:rFonts w:ascii="Arial" w:eastAsia="Times New Roman" w:hAnsi="Arial" w:cs="Arial"/>
          <w:strike/>
          <w:color w:val="000000"/>
          <w:sz w:val="20"/>
          <w:szCs w:val="20"/>
          <w:lang w:eastAsia="pt-BR"/>
        </w:rPr>
        <w:t>º</w:t>
      </w:r>
      <w:r w:rsidRPr="00F801C5">
        <w:rPr>
          <w:rFonts w:ascii="Arial" w:eastAsia="Times New Roman" w:hAnsi="Arial" w:cs="Arial"/>
          <w:color w:val="000000"/>
          <w:sz w:val="20"/>
          <w:szCs w:val="20"/>
          <w:lang w:eastAsia="pt-BR"/>
        </w:rPr>
        <w:t>  O disposto nos §§ 2</w:t>
      </w:r>
      <w:r w:rsidRPr="00F801C5">
        <w:rPr>
          <w:rFonts w:ascii="Arial" w:eastAsia="Times New Roman" w:hAnsi="Arial" w:cs="Arial"/>
          <w:strike/>
          <w:color w:val="000000"/>
          <w:sz w:val="20"/>
          <w:szCs w:val="20"/>
          <w:lang w:eastAsia="pt-BR"/>
        </w:rPr>
        <w:t>º</w:t>
      </w:r>
      <w:r w:rsidRPr="00F801C5">
        <w:rPr>
          <w:rFonts w:ascii="Arial" w:eastAsia="Times New Roman" w:hAnsi="Arial" w:cs="Arial"/>
          <w:color w:val="000000"/>
          <w:sz w:val="20"/>
          <w:szCs w:val="20"/>
          <w:lang w:eastAsia="pt-BR"/>
        </w:rPr>
        <w:t> e 3</w:t>
      </w:r>
      <w:r w:rsidRPr="00F801C5">
        <w:rPr>
          <w:rFonts w:ascii="Arial" w:eastAsia="Times New Roman" w:hAnsi="Arial" w:cs="Arial"/>
          <w:strike/>
          <w:color w:val="000000"/>
          <w:sz w:val="20"/>
          <w:szCs w:val="20"/>
          <w:lang w:eastAsia="pt-BR"/>
        </w:rPr>
        <w:t>º</w:t>
      </w:r>
      <w:r w:rsidRPr="00F801C5">
        <w:rPr>
          <w:rFonts w:ascii="Arial" w:eastAsia="Times New Roman" w:hAnsi="Arial" w:cs="Arial"/>
          <w:color w:val="000000"/>
          <w:sz w:val="20"/>
          <w:szCs w:val="20"/>
          <w:lang w:eastAsia="pt-BR"/>
        </w:rPr>
        <w:t> não impede a remuneração de dirigente estatutário ou diretor que, cumulativamente, tenha vínculo estatutário e empregatício, exceto se houver incompatibilidade de jornadas de trabalho.</w:t>
      </w:r>
    </w:p>
    <w:p w:rsidR="00F801C5" w:rsidRPr="00F801C5" w:rsidRDefault="00F801C5" w:rsidP="00F801C5">
      <w:pPr>
        <w:spacing w:before="100" w:beforeAutospacing="1" w:after="80" w:line="240" w:lineRule="auto"/>
        <w:jc w:val="center"/>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CAPÍTULO II</w:t>
      </w:r>
    </w:p>
    <w:p w:rsidR="00F801C5" w:rsidRPr="00F801C5" w:rsidRDefault="00F801C5" w:rsidP="00F801C5">
      <w:pPr>
        <w:spacing w:before="100" w:beforeAutospacing="1" w:after="80" w:line="240" w:lineRule="auto"/>
        <w:jc w:val="center"/>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DA FISCALIZAÇÃO</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bookmarkStart w:id="47" w:name="art47"/>
      <w:bookmarkEnd w:id="47"/>
      <w:r w:rsidRPr="00F801C5">
        <w:rPr>
          <w:rFonts w:ascii="Arial" w:eastAsia="Times New Roman" w:hAnsi="Arial" w:cs="Arial"/>
          <w:color w:val="000000"/>
          <w:sz w:val="20"/>
          <w:szCs w:val="20"/>
          <w:lang w:val="pt-PT" w:eastAsia="pt-BR"/>
        </w:rPr>
        <w:t>Art. 47.  O direito à isenção das contribuições sociais somente poderá ser exercido pela entidade a partirda data da publicação da concessão de sua certificação no Diário Oficial da União, desde que atendidos cumulativamente os requisitos previstos na </w:t>
      </w:r>
      <w:hyperlink r:id="rId69" w:history="1">
        <w:r w:rsidRPr="00F801C5">
          <w:rPr>
            <w:rFonts w:ascii="Arial" w:eastAsia="Times New Roman" w:hAnsi="Arial" w:cs="Arial"/>
            <w:color w:val="0000FF"/>
            <w:sz w:val="20"/>
            <w:szCs w:val="20"/>
            <w:u w:val="single"/>
            <w:lang w:val="pt-PT" w:eastAsia="pt-BR"/>
          </w:rPr>
          <w:t>Lei n</w:t>
        </w:r>
        <w:r w:rsidRPr="00F801C5">
          <w:rPr>
            <w:rFonts w:ascii="Arial" w:eastAsia="Times New Roman" w:hAnsi="Arial" w:cs="Arial"/>
            <w:color w:val="0000FF"/>
            <w:sz w:val="20"/>
            <w:szCs w:val="20"/>
            <w:u w:val="single"/>
            <w:vertAlign w:val="superscript"/>
            <w:lang w:val="pt-PT" w:eastAsia="pt-BR"/>
          </w:rPr>
          <w:t>o</w:t>
        </w:r>
        <w:r w:rsidRPr="00F801C5">
          <w:rPr>
            <w:rFonts w:ascii="Arial" w:eastAsia="Times New Roman" w:hAnsi="Arial" w:cs="Arial"/>
            <w:color w:val="0000FF"/>
            <w:sz w:val="20"/>
            <w:szCs w:val="20"/>
            <w:u w:val="single"/>
            <w:lang w:val="pt-PT" w:eastAsia="pt-BR"/>
          </w:rPr>
          <w:t> 12.101, de 2009</w:t>
        </w:r>
      </w:hyperlink>
      <w:r w:rsidRPr="00F801C5">
        <w:rPr>
          <w:rFonts w:ascii="Arial" w:eastAsia="Times New Roman" w:hAnsi="Arial" w:cs="Arial"/>
          <w:color w:val="000000"/>
          <w:sz w:val="20"/>
          <w:szCs w:val="20"/>
          <w:lang w:val="pt-PT" w:eastAsia="pt-BR"/>
        </w:rPr>
        <w:t>, e neste Decreto.</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bookmarkStart w:id="48" w:name="art48"/>
      <w:bookmarkEnd w:id="48"/>
      <w:r w:rsidRPr="00F801C5">
        <w:rPr>
          <w:rFonts w:ascii="Arial" w:eastAsia="Times New Roman" w:hAnsi="Arial" w:cs="Arial"/>
          <w:color w:val="000000"/>
          <w:sz w:val="20"/>
          <w:szCs w:val="20"/>
          <w:lang w:val="pt-PT" w:eastAsia="pt-BR"/>
        </w:rPr>
        <w:t xml:space="preserve">Art. 48.  Constatado o descumprimento de requisito estabelecido pelo art. 46, </w:t>
      </w:r>
      <w:proofErr w:type="gramStart"/>
      <w:r w:rsidRPr="00F801C5">
        <w:rPr>
          <w:rFonts w:ascii="Arial" w:eastAsia="Times New Roman" w:hAnsi="Arial" w:cs="Arial"/>
          <w:color w:val="000000"/>
          <w:sz w:val="20"/>
          <w:szCs w:val="20"/>
          <w:lang w:val="pt-PT" w:eastAsia="pt-BR"/>
        </w:rPr>
        <w:t>a</w:t>
      </w:r>
      <w:proofErr w:type="gramEnd"/>
      <w:r w:rsidRPr="00F801C5">
        <w:rPr>
          <w:rFonts w:ascii="Arial" w:eastAsia="Times New Roman" w:hAnsi="Arial" w:cs="Arial"/>
          <w:color w:val="000000"/>
          <w:sz w:val="20"/>
          <w:szCs w:val="20"/>
          <w:lang w:val="pt-PT" w:eastAsia="pt-BR"/>
        </w:rPr>
        <w:t xml:space="preserve"> fiscalização da Secretaria da Receita Federal do Brasil lavrará auto de infração relativo ao período correspondente, com orelatodos fatos que demonstram o não atendimento de tais requisitos para o gozo da isenção.</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 1</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eastAsia="pt-BR"/>
        </w:rPr>
        <w:t>  </w:t>
      </w:r>
      <w:r w:rsidRPr="00F801C5">
        <w:rPr>
          <w:rFonts w:ascii="Arial" w:eastAsia="Times New Roman" w:hAnsi="Arial" w:cs="Arial"/>
          <w:color w:val="000000"/>
          <w:sz w:val="20"/>
          <w:szCs w:val="20"/>
          <w:lang w:val="pt-PT" w:eastAsia="pt-BR"/>
        </w:rPr>
        <w:t>Durante o período a que se refere o </w:t>
      </w:r>
      <w:r w:rsidRPr="00F801C5">
        <w:rPr>
          <w:rFonts w:ascii="Arial" w:eastAsia="Times New Roman" w:hAnsi="Arial" w:cs="Arial"/>
          <w:b/>
          <w:bCs/>
          <w:color w:val="000000"/>
          <w:sz w:val="20"/>
          <w:szCs w:val="20"/>
          <w:lang w:val="pt-PT" w:eastAsia="pt-BR"/>
        </w:rPr>
        <w:t>caput</w:t>
      </w:r>
      <w:r w:rsidRPr="00F801C5">
        <w:rPr>
          <w:rFonts w:ascii="Arial" w:eastAsia="Times New Roman" w:hAnsi="Arial" w:cs="Arial"/>
          <w:color w:val="000000"/>
          <w:sz w:val="20"/>
          <w:szCs w:val="20"/>
          <w:lang w:val="pt-PT" w:eastAsia="pt-BR"/>
        </w:rPr>
        <w:t>, a entidade não terá direito à isenção e o lançamento correspondente terá como termo inicial a data de ocorrência da infração que lhe deu causa.</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 2</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eastAsia="pt-BR"/>
        </w:rPr>
        <w:t>  </w:t>
      </w:r>
      <w:r w:rsidRPr="00F801C5">
        <w:rPr>
          <w:rFonts w:ascii="Arial" w:eastAsia="Times New Roman" w:hAnsi="Arial" w:cs="Arial"/>
          <w:color w:val="000000"/>
          <w:sz w:val="20"/>
          <w:szCs w:val="20"/>
          <w:lang w:val="pt-PT" w:eastAsia="pt-BR"/>
        </w:rPr>
        <w:t>A entidade poderá impugnar o auto de infração no prazo de trinta dias, contado de sua intimação.</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 3</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eastAsia="pt-BR"/>
        </w:rPr>
        <w:t>  </w:t>
      </w:r>
      <w:r w:rsidRPr="00F801C5">
        <w:rPr>
          <w:rFonts w:ascii="Arial" w:eastAsia="Times New Roman" w:hAnsi="Arial" w:cs="Arial"/>
          <w:color w:val="000000"/>
          <w:sz w:val="20"/>
          <w:szCs w:val="20"/>
          <w:lang w:val="pt-PT" w:eastAsia="pt-BR"/>
        </w:rPr>
        <w:t>O julgamento do auto de infração e a cobrança do crédito tributário seguirão o rito estabelecido pelo </w:t>
      </w:r>
      <w:hyperlink r:id="rId70" w:history="1">
        <w:r w:rsidRPr="00F801C5">
          <w:rPr>
            <w:rFonts w:ascii="Arial" w:eastAsia="Times New Roman" w:hAnsi="Arial" w:cs="Arial"/>
            <w:color w:val="0000FF"/>
            <w:sz w:val="20"/>
            <w:szCs w:val="20"/>
            <w:u w:val="single"/>
            <w:lang w:val="pt-PT" w:eastAsia="pt-BR"/>
          </w:rPr>
          <w:t>Decreto n</w:t>
        </w:r>
        <w:r w:rsidRPr="00F801C5">
          <w:rPr>
            <w:rFonts w:ascii="Arial" w:eastAsia="Times New Roman" w:hAnsi="Arial" w:cs="Arial"/>
            <w:color w:val="0000FF"/>
            <w:sz w:val="20"/>
            <w:szCs w:val="20"/>
            <w:u w:val="single"/>
            <w:vertAlign w:val="superscript"/>
            <w:lang w:val="pt-PT" w:eastAsia="pt-BR"/>
          </w:rPr>
          <w:t>o</w:t>
        </w:r>
        <w:r w:rsidRPr="00F801C5">
          <w:rPr>
            <w:rFonts w:ascii="Arial" w:eastAsia="Times New Roman" w:hAnsi="Arial" w:cs="Arial"/>
            <w:color w:val="0000FF"/>
            <w:sz w:val="20"/>
            <w:szCs w:val="20"/>
            <w:u w:val="single"/>
            <w:lang w:val="pt-PT" w:eastAsia="pt-BR"/>
          </w:rPr>
          <w:t> 70.235, de 1972</w:t>
        </w:r>
      </w:hyperlink>
      <w:r w:rsidRPr="00F801C5">
        <w:rPr>
          <w:rFonts w:ascii="Arial" w:eastAsia="Times New Roman" w:hAnsi="Arial" w:cs="Arial"/>
          <w:color w:val="000000"/>
          <w:sz w:val="20"/>
          <w:szCs w:val="20"/>
          <w:lang w:val="pt-PT" w:eastAsia="pt-BR"/>
        </w:rPr>
        <w:t>.</w:t>
      </w:r>
    </w:p>
    <w:p w:rsidR="00F801C5" w:rsidRPr="00F801C5" w:rsidRDefault="00F801C5" w:rsidP="00F801C5">
      <w:pPr>
        <w:keepNext/>
        <w:spacing w:before="100" w:beforeAutospacing="1" w:after="80" w:line="240" w:lineRule="auto"/>
        <w:jc w:val="center"/>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eastAsia="pt-BR"/>
        </w:rPr>
        <w:t>CAPÍTULO III</w:t>
      </w:r>
    </w:p>
    <w:p w:rsidR="00F801C5" w:rsidRPr="00F801C5" w:rsidRDefault="00F801C5" w:rsidP="00F801C5">
      <w:pPr>
        <w:keepNext/>
        <w:spacing w:before="100" w:beforeAutospacing="1" w:after="80" w:line="240" w:lineRule="auto"/>
        <w:jc w:val="center"/>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eastAsia="pt-BR"/>
        </w:rPr>
        <w:t>DISPOSIÇÕES TRANSITÓRIAS</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bookmarkStart w:id="49" w:name="art49"/>
      <w:bookmarkEnd w:id="49"/>
      <w:r w:rsidRPr="00F801C5">
        <w:rPr>
          <w:rFonts w:ascii="Arial" w:eastAsia="Times New Roman" w:hAnsi="Arial" w:cs="Arial"/>
          <w:color w:val="000000"/>
          <w:spacing w:val="-4"/>
          <w:sz w:val="20"/>
          <w:szCs w:val="20"/>
          <w:lang w:val="pt-PT" w:eastAsia="pt-BR"/>
        </w:rPr>
        <w:t>Art. 49.  Os pedidos de reconhecimento de isenção formalizados até 30 de novembro de 2009 e não definitivamente julgados, em curso no âmbito do Ministério da Fazenda, serão analisados com base na legislação em vigor no momento do fato gerador que ensejou a isenção.</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pacing w:val="-4"/>
          <w:sz w:val="20"/>
          <w:szCs w:val="20"/>
          <w:lang w:val="pt-PT" w:eastAsia="pt-BR"/>
        </w:rPr>
        <w:t>Parágrafo único.  Verificado o direito à isenção, será certificado o direito à restituição do valor recolhido desde o protocolo do pedido de isenção até a data de publicação da </w:t>
      </w:r>
      <w:hyperlink r:id="rId71" w:history="1">
        <w:r w:rsidRPr="00F801C5">
          <w:rPr>
            <w:rFonts w:ascii="Arial" w:eastAsia="Times New Roman" w:hAnsi="Arial" w:cs="Arial"/>
            <w:color w:val="0000FF"/>
            <w:sz w:val="20"/>
            <w:szCs w:val="20"/>
            <w:u w:val="single"/>
            <w:lang w:eastAsia="pt-BR"/>
          </w:rPr>
          <w:t>Lei nº 12.101, de 2009</w:t>
        </w:r>
      </w:hyperlink>
      <w:r w:rsidRPr="00F801C5">
        <w:rPr>
          <w:rFonts w:ascii="Arial" w:eastAsia="Times New Roman" w:hAnsi="Arial" w:cs="Arial"/>
          <w:color w:val="000000"/>
          <w:spacing w:val="-4"/>
          <w:sz w:val="20"/>
          <w:szCs w:val="20"/>
          <w:lang w:val="pt-PT" w:eastAsia="pt-BR"/>
        </w:rPr>
        <w:t>.</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bookmarkStart w:id="50" w:name="art50"/>
      <w:bookmarkEnd w:id="50"/>
      <w:r w:rsidRPr="00F801C5">
        <w:rPr>
          <w:rFonts w:ascii="Arial" w:eastAsia="Times New Roman" w:hAnsi="Arial" w:cs="Arial"/>
          <w:color w:val="000000"/>
          <w:sz w:val="20"/>
          <w:szCs w:val="20"/>
          <w:lang w:val="pt-PT" w:eastAsia="pt-BR"/>
        </w:rPr>
        <w:t>Art. 50.  Os processos para cancelamento de isenção não definitivamente julgados em curso no âmbito do Ministério da Fazenda serão encaminhados a sua unidade competente para verificação do cumprimento dos requisitos da isenção, na forma do rito estabelecido no </w:t>
      </w:r>
      <w:hyperlink r:id="rId72" w:anchor="art32" w:history="1">
        <w:r w:rsidRPr="00F801C5">
          <w:rPr>
            <w:rFonts w:ascii="Arial" w:eastAsia="Times New Roman" w:hAnsi="Arial" w:cs="Arial"/>
            <w:color w:val="0000FF"/>
            <w:sz w:val="20"/>
            <w:szCs w:val="20"/>
            <w:u w:val="single"/>
            <w:lang w:eastAsia="pt-BR"/>
          </w:rPr>
          <w:t>art. 32 da Lei nº 12.101, de 2009</w:t>
        </w:r>
      </w:hyperlink>
      <w:r w:rsidRPr="00F801C5">
        <w:rPr>
          <w:rFonts w:ascii="Arial" w:eastAsia="Times New Roman" w:hAnsi="Arial" w:cs="Arial"/>
          <w:color w:val="000000"/>
          <w:sz w:val="20"/>
          <w:szCs w:val="20"/>
          <w:lang w:val="pt-PT" w:eastAsia="pt-BR"/>
        </w:rPr>
        <w:t>, aplicada a legislação vigente à época do fato gerador.</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bookmarkStart w:id="51" w:name="art51"/>
      <w:bookmarkEnd w:id="51"/>
      <w:r w:rsidRPr="00F801C5">
        <w:rPr>
          <w:rFonts w:ascii="Arial" w:eastAsia="Times New Roman" w:hAnsi="Arial" w:cs="Arial"/>
          <w:color w:val="000000"/>
          <w:sz w:val="20"/>
          <w:szCs w:val="20"/>
          <w:lang w:val="pt-PT" w:eastAsia="pt-BR"/>
        </w:rPr>
        <w:t>Art. 51.  Das decisões de indeferimento dos requerimentos de renovação previstos no </w:t>
      </w:r>
      <w:hyperlink r:id="rId73" w:anchor="art35" w:history="1">
        <w:r w:rsidRPr="00F801C5">
          <w:rPr>
            <w:rFonts w:ascii="Arial" w:eastAsia="Times New Roman" w:hAnsi="Arial" w:cs="Arial"/>
            <w:color w:val="0000FF"/>
            <w:sz w:val="20"/>
            <w:szCs w:val="20"/>
            <w:u w:val="single"/>
            <w:lang w:eastAsia="pt-BR"/>
          </w:rPr>
          <w:t>art. 35 da Lei nº 12.101, de 2009</w:t>
        </w:r>
      </w:hyperlink>
      <w:r w:rsidRPr="00F801C5">
        <w:rPr>
          <w:rFonts w:ascii="Arial" w:eastAsia="Times New Roman" w:hAnsi="Arial" w:cs="Arial"/>
          <w:color w:val="000000"/>
          <w:sz w:val="20"/>
          <w:szCs w:val="20"/>
          <w:lang w:val="pt-PT" w:eastAsia="pt-BR"/>
        </w:rPr>
        <w:t>,  caberá recurso com efeito suspensivo, no prazo de trinta dias, dirigido ao Ministro de Estado responsável pela área de atuação da entidade.</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bookmarkStart w:id="52" w:name="art52"/>
      <w:bookmarkEnd w:id="52"/>
      <w:r w:rsidRPr="00F801C5">
        <w:rPr>
          <w:rFonts w:ascii="Arial" w:eastAsia="Times New Roman" w:hAnsi="Arial" w:cs="Arial"/>
          <w:color w:val="000000"/>
          <w:sz w:val="20"/>
          <w:szCs w:val="20"/>
          <w:lang w:eastAsia="pt-BR"/>
        </w:rPr>
        <w:t>Art. 52.  Os processos de que trata o </w:t>
      </w:r>
      <w:hyperlink r:id="rId74" w:anchor="art35" w:history="1">
        <w:r w:rsidRPr="00F801C5">
          <w:rPr>
            <w:rFonts w:ascii="Arial" w:eastAsia="Times New Roman" w:hAnsi="Arial" w:cs="Arial"/>
            <w:color w:val="0000FF"/>
            <w:sz w:val="20"/>
            <w:szCs w:val="20"/>
            <w:u w:val="single"/>
            <w:lang w:eastAsia="pt-BR"/>
          </w:rPr>
          <w:t>art. 35 da Lei nº 12.101, de 2009</w:t>
        </w:r>
      </w:hyperlink>
      <w:r w:rsidRPr="00F801C5">
        <w:rPr>
          <w:rFonts w:ascii="Arial" w:eastAsia="Times New Roman" w:hAnsi="Arial" w:cs="Arial"/>
          <w:color w:val="000000"/>
          <w:sz w:val="20"/>
          <w:szCs w:val="20"/>
          <w:lang w:eastAsia="pt-BR"/>
        </w:rPr>
        <w:t>, que possuam recursos pendentes de julgamento até a data de publicação da </w:t>
      </w:r>
      <w:hyperlink r:id="rId75" w:history="1">
        <w:r w:rsidRPr="00F801C5">
          <w:rPr>
            <w:rFonts w:ascii="Arial" w:eastAsia="Times New Roman" w:hAnsi="Arial" w:cs="Arial"/>
            <w:color w:val="0000FF"/>
            <w:sz w:val="20"/>
            <w:szCs w:val="20"/>
            <w:u w:val="single"/>
            <w:lang w:eastAsia="pt-BR"/>
          </w:rPr>
          <w:t>Lei n</w:t>
        </w:r>
      </w:hyperlink>
      <w:hyperlink r:id="rId76" w:history="1">
        <w:r w:rsidRPr="00F801C5">
          <w:rPr>
            <w:rFonts w:ascii="Arial" w:eastAsia="Times New Roman" w:hAnsi="Arial" w:cs="Arial"/>
            <w:color w:val="0000FF"/>
            <w:sz w:val="20"/>
            <w:szCs w:val="20"/>
            <w:u w:val="single"/>
            <w:vertAlign w:val="superscript"/>
            <w:lang w:val="pt-PT" w:eastAsia="pt-BR"/>
          </w:rPr>
          <w:t>o</w:t>
        </w:r>
        <w:r w:rsidRPr="00F801C5">
          <w:rPr>
            <w:rFonts w:ascii="Arial" w:eastAsia="Times New Roman" w:hAnsi="Arial" w:cs="Arial"/>
            <w:color w:val="000000"/>
            <w:sz w:val="20"/>
            <w:szCs w:val="20"/>
            <w:u w:val="single"/>
            <w:lang w:val="pt-PT" w:eastAsia="pt-BR"/>
          </w:rPr>
          <w:t> </w:t>
        </w:r>
      </w:hyperlink>
      <w:hyperlink r:id="rId77" w:history="1">
        <w:r w:rsidRPr="00F801C5">
          <w:rPr>
            <w:rFonts w:ascii="Arial" w:eastAsia="Times New Roman" w:hAnsi="Arial" w:cs="Arial"/>
            <w:color w:val="0000FF"/>
            <w:sz w:val="20"/>
            <w:szCs w:val="20"/>
            <w:u w:val="single"/>
            <w:lang w:eastAsia="pt-BR"/>
          </w:rPr>
          <w:t>12.868, de 2013</w:t>
        </w:r>
      </w:hyperlink>
      <w:r w:rsidRPr="00F801C5">
        <w:rPr>
          <w:rFonts w:ascii="Arial" w:eastAsia="Times New Roman" w:hAnsi="Arial" w:cs="Arial"/>
          <w:color w:val="000000"/>
          <w:sz w:val="20"/>
          <w:szCs w:val="20"/>
          <w:lang w:eastAsia="pt-BR"/>
        </w:rPr>
        <w:t xml:space="preserve">, poderão ser analisados com base nos critérios estabelecidos nos </w:t>
      </w:r>
      <w:proofErr w:type="spellStart"/>
      <w:r w:rsidRPr="00F801C5">
        <w:rPr>
          <w:rFonts w:ascii="Arial" w:eastAsia="Times New Roman" w:hAnsi="Arial" w:cs="Arial"/>
          <w:color w:val="000000"/>
          <w:sz w:val="20"/>
          <w:szCs w:val="20"/>
          <w:lang w:eastAsia="pt-BR"/>
        </w:rPr>
        <w:t>arts</w:t>
      </w:r>
      <w:proofErr w:type="spellEnd"/>
      <w:r w:rsidRPr="00F801C5">
        <w:rPr>
          <w:rFonts w:ascii="Arial" w:eastAsia="Times New Roman" w:hAnsi="Arial" w:cs="Arial"/>
          <w:color w:val="000000"/>
          <w:sz w:val="20"/>
          <w:szCs w:val="20"/>
          <w:lang w:eastAsia="pt-BR"/>
        </w:rPr>
        <w:t>. 38 a 40, desde que as entidades comprovem, cumulativamente, que:</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eastAsia="pt-BR"/>
        </w:rPr>
        <w:t>I - atuem exclusivamente na área de assistência social ou se enquadrem nos incisos I ou II do § 2</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eastAsia="pt-BR"/>
        </w:rPr>
        <w:t> do art. 38;</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eastAsia="pt-BR"/>
        </w:rPr>
        <w:lastRenderedPageBreak/>
        <w:t>II - sejam certificadas pelo Ministério do Desenvolvimento Social e Combate à Fome, a partir da publicação da </w:t>
      </w:r>
      <w:hyperlink r:id="rId78" w:history="1">
        <w:r w:rsidRPr="00F801C5">
          <w:rPr>
            <w:rFonts w:ascii="Arial" w:eastAsia="Times New Roman" w:hAnsi="Arial" w:cs="Arial"/>
            <w:color w:val="0000FF"/>
            <w:sz w:val="20"/>
            <w:szCs w:val="20"/>
            <w:u w:val="single"/>
            <w:lang w:eastAsia="pt-BR"/>
          </w:rPr>
          <w:t>Lei nº 12.868, de 2013</w:t>
        </w:r>
      </w:hyperlink>
      <w:r w:rsidRPr="00F801C5">
        <w:rPr>
          <w:rFonts w:ascii="Arial" w:eastAsia="Times New Roman" w:hAnsi="Arial" w:cs="Arial"/>
          <w:color w:val="000000"/>
          <w:sz w:val="20"/>
          <w:szCs w:val="20"/>
          <w:lang w:eastAsia="pt-BR"/>
        </w:rPr>
        <w:t xml:space="preserve">; </w:t>
      </w:r>
      <w:proofErr w:type="gramStart"/>
      <w:r w:rsidRPr="00F801C5">
        <w:rPr>
          <w:rFonts w:ascii="Arial" w:eastAsia="Times New Roman" w:hAnsi="Arial" w:cs="Arial"/>
          <w:color w:val="000000"/>
          <w:sz w:val="20"/>
          <w:szCs w:val="20"/>
          <w:lang w:eastAsia="pt-BR"/>
        </w:rPr>
        <w:t>e</w:t>
      </w:r>
      <w:proofErr w:type="gramEnd"/>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eastAsia="pt-BR"/>
        </w:rPr>
        <w:t>III - o requerimento de renovação de certificação tenha sido indeferido exclusivamente:</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eastAsia="pt-BR"/>
        </w:rPr>
        <w:t xml:space="preserve">a) por falta de instrução documental relativa à demonstração contábil e financeira exigida em regulamento; </w:t>
      </w:r>
      <w:proofErr w:type="gramStart"/>
      <w:r w:rsidRPr="00F801C5">
        <w:rPr>
          <w:rFonts w:ascii="Arial" w:eastAsia="Times New Roman" w:hAnsi="Arial" w:cs="Arial"/>
          <w:color w:val="000000"/>
          <w:sz w:val="20"/>
          <w:szCs w:val="20"/>
          <w:lang w:eastAsia="pt-BR"/>
        </w:rPr>
        <w:t>ou</w:t>
      </w:r>
      <w:proofErr w:type="gramEnd"/>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eastAsia="pt-BR"/>
        </w:rPr>
        <w:t>b) pelo não atingimento do percentual de gratuidade, nos casos das entidades previstas no inciso II do § 2</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eastAsia="pt-BR"/>
        </w:rPr>
        <w:t> do art. 38.</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eastAsia="pt-BR"/>
        </w:rPr>
        <w:t>Parágrafo único.  A documentação utilizada como base para o indeferimento do requerimento de renovação a que se refere o inciso III do </w:t>
      </w:r>
      <w:r w:rsidRPr="00F801C5">
        <w:rPr>
          <w:rFonts w:ascii="Arial" w:eastAsia="Times New Roman" w:hAnsi="Arial" w:cs="Arial"/>
          <w:b/>
          <w:bCs/>
          <w:color w:val="000000"/>
          <w:sz w:val="20"/>
          <w:szCs w:val="20"/>
          <w:lang w:eastAsia="pt-BR"/>
        </w:rPr>
        <w:t>caput</w:t>
      </w:r>
      <w:r w:rsidRPr="00F801C5">
        <w:rPr>
          <w:rFonts w:ascii="Arial" w:eastAsia="Times New Roman" w:hAnsi="Arial" w:cs="Arial"/>
          <w:color w:val="000000"/>
          <w:sz w:val="20"/>
          <w:szCs w:val="20"/>
          <w:lang w:eastAsia="pt-BR"/>
        </w:rPr>
        <w:t> corresponde exclusivamente a:</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eastAsia="pt-BR"/>
        </w:rPr>
        <w:t>I - balanço patrimonial;</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eastAsia="pt-BR"/>
        </w:rPr>
        <w:t>II - demonstração de mutação do patrimônio;</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eastAsia="pt-BR"/>
        </w:rPr>
        <w:t xml:space="preserve">III - demonstração da origem e aplicação de recursos; </w:t>
      </w:r>
      <w:proofErr w:type="gramStart"/>
      <w:r w:rsidRPr="00F801C5">
        <w:rPr>
          <w:rFonts w:ascii="Arial" w:eastAsia="Times New Roman" w:hAnsi="Arial" w:cs="Arial"/>
          <w:color w:val="000000"/>
          <w:sz w:val="20"/>
          <w:szCs w:val="20"/>
          <w:lang w:eastAsia="pt-BR"/>
        </w:rPr>
        <w:t>e</w:t>
      </w:r>
      <w:proofErr w:type="gramEnd"/>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eastAsia="pt-BR"/>
        </w:rPr>
        <w:t>IV - parecer de auditoria independente.</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bookmarkStart w:id="53" w:name="art53"/>
      <w:bookmarkEnd w:id="53"/>
      <w:r w:rsidRPr="00F801C5">
        <w:rPr>
          <w:rFonts w:ascii="Arial" w:eastAsia="Times New Roman" w:hAnsi="Arial" w:cs="Arial"/>
          <w:color w:val="000000"/>
          <w:sz w:val="20"/>
          <w:szCs w:val="20"/>
          <w:lang w:eastAsia="pt-BR"/>
        </w:rPr>
        <w:t>Art. 53.  Caso haja decisão final desfavorável à entidade, publicada após a data de publicação da </w:t>
      </w:r>
      <w:hyperlink r:id="rId79" w:history="1">
        <w:r w:rsidRPr="00F801C5">
          <w:rPr>
            <w:rFonts w:ascii="Arial" w:eastAsia="Times New Roman" w:hAnsi="Arial" w:cs="Arial"/>
            <w:color w:val="0000FF"/>
            <w:sz w:val="20"/>
            <w:szCs w:val="20"/>
            <w:u w:val="single"/>
            <w:lang w:eastAsia="pt-BR"/>
          </w:rPr>
          <w:t>Lei nº 12.868, de 2013</w:t>
        </w:r>
      </w:hyperlink>
      <w:r w:rsidRPr="00F801C5">
        <w:rPr>
          <w:rFonts w:ascii="Arial" w:eastAsia="Times New Roman" w:hAnsi="Arial" w:cs="Arial"/>
          <w:color w:val="000000"/>
          <w:sz w:val="20"/>
          <w:szCs w:val="20"/>
          <w:lang w:eastAsia="pt-BR"/>
        </w:rPr>
        <w:t>, em processos de renovação de que trata o </w:t>
      </w:r>
      <w:hyperlink r:id="rId80" w:anchor="art35" w:history="1">
        <w:r w:rsidRPr="00F801C5">
          <w:rPr>
            <w:rFonts w:ascii="Arial" w:eastAsia="Times New Roman" w:hAnsi="Arial" w:cs="Arial"/>
            <w:b/>
            <w:bCs/>
            <w:color w:val="0000FF"/>
            <w:sz w:val="20"/>
            <w:szCs w:val="20"/>
            <w:u w:val="single"/>
            <w:lang w:eastAsia="pt-BR"/>
          </w:rPr>
          <w:t>caput</w:t>
        </w:r>
        <w:r w:rsidRPr="00F801C5">
          <w:rPr>
            <w:rFonts w:ascii="Arial" w:eastAsia="Times New Roman" w:hAnsi="Arial" w:cs="Arial"/>
            <w:color w:val="0000FF"/>
            <w:sz w:val="20"/>
            <w:szCs w:val="20"/>
            <w:u w:val="single"/>
            <w:lang w:eastAsia="pt-BR"/>
          </w:rPr>
          <w:t> do art. 35 da Lei nº 12.101, de 2009</w:t>
        </w:r>
      </w:hyperlink>
      <w:r w:rsidRPr="00F801C5">
        <w:rPr>
          <w:rFonts w:ascii="Arial" w:eastAsia="Times New Roman" w:hAnsi="Arial" w:cs="Arial"/>
          <w:color w:val="000000"/>
          <w:sz w:val="20"/>
          <w:szCs w:val="20"/>
          <w:lang w:eastAsia="pt-BR"/>
        </w:rPr>
        <w:t>, cujos requerimentos tenham sido protocolados tempestivamente, os débitos tributários serão restritos ao período de cento e oitenta dias anteriores à decisão final, afastada a multa de mora.</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bookmarkStart w:id="54" w:name="art54"/>
      <w:bookmarkEnd w:id="54"/>
      <w:r w:rsidRPr="00F801C5">
        <w:rPr>
          <w:rFonts w:ascii="Arial" w:eastAsia="Times New Roman" w:hAnsi="Arial" w:cs="Arial"/>
          <w:color w:val="000000"/>
          <w:sz w:val="20"/>
          <w:szCs w:val="20"/>
          <w:lang w:eastAsia="pt-BR"/>
        </w:rPr>
        <w:t>Art. 54.  Caso haja decisão favorável à entidade, em processos de renovação de que trata o </w:t>
      </w:r>
      <w:hyperlink r:id="rId81" w:anchor="art35" w:history="1">
        <w:r w:rsidRPr="00F801C5">
          <w:rPr>
            <w:rFonts w:ascii="Arial" w:eastAsia="Times New Roman" w:hAnsi="Arial" w:cs="Arial"/>
            <w:b/>
            <w:bCs/>
            <w:color w:val="0000FF"/>
            <w:sz w:val="20"/>
            <w:szCs w:val="20"/>
            <w:u w:val="single"/>
            <w:lang w:eastAsia="pt-BR"/>
          </w:rPr>
          <w:t>caput</w:t>
        </w:r>
        <w:r w:rsidRPr="00F801C5">
          <w:rPr>
            <w:rFonts w:ascii="Arial" w:eastAsia="Times New Roman" w:hAnsi="Arial" w:cs="Arial"/>
            <w:color w:val="0000FF"/>
            <w:sz w:val="20"/>
            <w:szCs w:val="20"/>
            <w:u w:val="single"/>
            <w:lang w:eastAsia="pt-BR"/>
          </w:rPr>
          <w:t> do art. 35 da Lei nº 12.101, de 2009</w:t>
        </w:r>
      </w:hyperlink>
      <w:r w:rsidRPr="00F801C5">
        <w:rPr>
          <w:rFonts w:ascii="Arial" w:eastAsia="Times New Roman" w:hAnsi="Arial" w:cs="Arial"/>
          <w:color w:val="000000"/>
          <w:sz w:val="20"/>
          <w:szCs w:val="20"/>
          <w:lang w:eastAsia="pt-BR"/>
        </w:rPr>
        <w:t>, cujos requerimentos tenham sido protocolados intempestivamente, os débitos tributários serão restritos ao período de cento e oitenta dias anteriores à decisão, afastada a multa de mora.</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bookmarkStart w:id="55" w:name="art55"/>
      <w:bookmarkEnd w:id="55"/>
      <w:r w:rsidRPr="00F801C5">
        <w:rPr>
          <w:rFonts w:ascii="Arial" w:eastAsia="Times New Roman" w:hAnsi="Arial" w:cs="Arial"/>
          <w:color w:val="000000"/>
          <w:sz w:val="20"/>
          <w:szCs w:val="20"/>
          <w:lang w:val="pt-PT" w:eastAsia="pt-BR"/>
        </w:rPr>
        <w:t>Art. 55.  O critério de definição da preponderância previsto no § 1</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xml:space="preserve"> do art. 10 aplica-se aos processos de concessão e renovação de certificação </w:t>
      </w:r>
      <w:proofErr w:type="gramStart"/>
      <w:r w:rsidRPr="00F801C5">
        <w:rPr>
          <w:rFonts w:ascii="Arial" w:eastAsia="Times New Roman" w:hAnsi="Arial" w:cs="Arial"/>
          <w:color w:val="000000"/>
          <w:sz w:val="20"/>
          <w:szCs w:val="20"/>
          <w:lang w:val="pt-PT" w:eastAsia="pt-BR"/>
        </w:rPr>
        <w:t>remetidos aos Ministérios por força dos </w:t>
      </w:r>
      <w:hyperlink r:id="rId82" w:anchor="art34" w:history="1">
        <w:proofErr w:type="spellStart"/>
        <w:r w:rsidRPr="00F801C5">
          <w:rPr>
            <w:rFonts w:ascii="Arial" w:eastAsia="Times New Roman" w:hAnsi="Arial" w:cs="Arial"/>
            <w:color w:val="0000FF"/>
            <w:sz w:val="20"/>
            <w:szCs w:val="20"/>
            <w:u w:val="single"/>
            <w:lang w:eastAsia="pt-BR"/>
          </w:rPr>
          <w:t>arts</w:t>
        </w:r>
        <w:proofErr w:type="spellEnd"/>
        <w:proofErr w:type="gramEnd"/>
        <w:r w:rsidRPr="00F801C5">
          <w:rPr>
            <w:rFonts w:ascii="Arial" w:eastAsia="Times New Roman" w:hAnsi="Arial" w:cs="Arial"/>
            <w:color w:val="0000FF"/>
            <w:sz w:val="20"/>
            <w:szCs w:val="20"/>
            <w:u w:val="single"/>
            <w:lang w:eastAsia="pt-BR"/>
          </w:rPr>
          <w:t xml:space="preserve">. 34 e 35 da Lei nº 12.101, de </w:t>
        </w:r>
        <w:proofErr w:type="gramStart"/>
        <w:r w:rsidRPr="00F801C5">
          <w:rPr>
            <w:rFonts w:ascii="Arial" w:eastAsia="Times New Roman" w:hAnsi="Arial" w:cs="Arial"/>
            <w:color w:val="0000FF"/>
            <w:sz w:val="20"/>
            <w:szCs w:val="20"/>
            <w:u w:val="single"/>
            <w:lang w:eastAsia="pt-BR"/>
          </w:rPr>
          <w:t>2009.</w:t>
        </w:r>
        <w:proofErr w:type="gramEnd"/>
      </w:hyperlink>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bookmarkStart w:id="56" w:name="art56"/>
      <w:bookmarkEnd w:id="56"/>
      <w:r w:rsidRPr="00F801C5">
        <w:rPr>
          <w:rFonts w:ascii="Arial" w:eastAsia="Times New Roman" w:hAnsi="Arial" w:cs="Arial"/>
          <w:color w:val="000000"/>
          <w:sz w:val="20"/>
          <w:szCs w:val="20"/>
          <w:lang w:val="pt-PT" w:eastAsia="pt-BR"/>
        </w:rPr>
        <w:t>Art. 56.  As certificações concedidas ou que vierem a ser concedidas com base na </w:t>
      </w:r>
      <w:hyperlink r:id="rId83" w:history="1">
        <w:r w:rsidRPr="00F801C5">
          <w:rPr>
            <w:rFonts w:ascii="Arial" w:eastAsia="Times New Roman" w:hAnsi="Arial" w:cs="Arial"/>
            <w:color w:val="0000FF"/>
            <w:sz w:val="20"/>
            <w:szCs w:val="20"/>
            <w:u w:val="single"/>
            <w:lang w:eastAsia="pt-BR"/>
          </w:rPr>
          <w:t>Lei nº 12.101, de 2009</w:t>
        </w:r>
      </w:hyperlink>
      <w:r w:rsidRPr="00F801C5">
        <w:rPr>
          <w:rFonts w:ascii="Arial" w:eastAsia="Times New Roman" w:hAnsi="Arial" w:cs="Arial"/>
          <w:color w:val="000000"/>
          <w:sz w:val="20"/>
          <w:szCs w:val="20"/>
          <w:lang w:val="pt-PT" w:eastAsia="pt-BR"/>
        </w:rPr>
        <w:t>, para requerimentos de renovação protocolados entre 30 de novembro de 2009 e 31 de dezembro de 2011, terão prazo de validade de cinco anos.</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Parágrafo</w:t>
      </w:r>
      <w:r w:rsidRPr="00F801C5">
        <w:rPr>
          <w:rFonts w:ascii="Arial" w:eastAsia="Times New Roman" w:hAnsi="Arial" w:cs="Arial"/>
          <w:color w:val="000000"/>
          <w:sz w:val="20"/>
          <w:szCs w:val="20"/>
          <w:lang w:eastAsia="pt-BR"/>
        </w:rPr>
        <w:t xml:space="preserve"> único.  As certificações concedidas ou que vierem a ser concedidas para requerimentos de renovação protocolados entre 10 de novembro de 2008 e 31 de dezembro de 2011 terão prazo de validade de cinco anos, no caso de entidades que atuam exclusivamente na área de assistência social ou que se </w:t>
      </w:r>
      <w:proofErr w:type="gramStart"/>
      <w:r w:rsidRPr="00F801C5">
        <w:rPr>
          <w:rFonts w:ascii="Arial" w:eastAsia="Times New Roman" w:hAnsi="Arial" w:cs="Arial"/>
          <w:color w:val="000000"/>
          <w:sz w:val="20"/>
          <w:szCs w:val="20"/>
          <w:lang w:eastAsia="pt-BR"/>
        </w:rPr>
        <w:t>enquadrem nos</w:t>
      </w:r>
      <w:proofErr w:type="gramEnd"/>
      <w:r w:rsidRPr="00F801C5">
        <w:rPr>
          <w:rFonts w:ascii="Arial" w:eastAsia="Times New Roman" w:hAnsi="Arial" w:cs="Arial"/>
          <w:color w:val="000000"/>
          <w:sz w:val="20"/>
          <w:szCs w:val="20"/>
          <w:lang w:eastAsia="pt-BR"/>
        </w:rPr>
        <w:fldChar w:fldCharType="begin"/>
      </w:r>
      <w:r w:rsidRPr="00F801C5">
        <w:rPr>
          <w:rFonts w:ascii="Arial" w:eastAsia="Times New Roman" w:hAnsi="Arial" w:cs="Arial"/>
          <w:color w:val="000000"/>
          <w:sz w:val="20"/>
          <w:szCs w:val="20"/>
          <w:lang w:eastAsia="pt-BR"/>
        </w:rPr>
        <w:instrText xml:space="preserve"> HYPERLINK "http://www.planalto.gov.br/ccivil_03/_Ato2007-2010/2009/Lei/L12101.htm" \l "art18§2i" </w:instrText>
      </w:r>
      <w:r w:rsidRPr="00F801C5">
        <w:rPr>
          <w:rFonts w:ascii="Arial" w:eastAsia="Times New Roman" w:hAnsi="Arial" w:cs="Arial"/>
          <w:color w:val="000000"/>
          <w:sz w:val="20"/>
          <w:szCs w:val="20"/>
          <w:lang w:eastAsia="pt-BR"/>
        </w:rPr>
        <w:fldChar w:fldCharType="separate"/>
      </w:r>
      <w:r w:rsidRPr="00F801C5">
        <w:rPr>
          <w:rFonts w:ascii="Arial" w:eastAsia="Times New Roman" w:hAnsi="Arial" w:cs="Arial"/>
          <w:color w:val="0000FF"/>
          <w:sz w:val="20"/>
          <w:szCs w:val="20"/>
          <w:u w:val="single"/>
          <w:lang w:eastAsia="pt-BR"/>
        </w:rPr>
        <w:t> incisos I ou II do § 2º do art. 18 da Lei nº 12.101, de 2009</w:t>
      </w:r>
      <w:r w:rsidRPr="00F801C5">
        <w:rPr>
          <w:rFonts w:ascii="Arial" w:eastAsia="Times New Roman" w:hAnsi="Arial" w:cs="Arial"/>
          <w:color w:val="000000"/>
          <w:sz w:val="20"/>
          <w:szCs w:val="20"/>
          <w:lang w:eastAsia="pt-BR"/>
        </w:rPr>
        <w:fldChar w:fldCharType="end"/>
      </w:r>
      <w:r w:rsidRPr="00F801C5">
        <w:rPr>
          <w:rFonts w:ascii="Arial" w:eastAsia="Times New Roman" w:hAnsi="Arial" w:cs="Arial"/>
          <w:color w:val="000000"/>
          <w:sz w:val="20"/>
          <w:szCs w:val="20"/>
          <w:lang w:eastAsia="pt-BR"/>
        </w:rPr>
        <w:t>, e que, a partir da publicação da referida Lei, sejam certificadas pelo Ministério do Desenvolvimento Social e Combate à Fome.</w:t>
      </w:r>
    </w:p>
    <w:p w:rsidR="00F801C5" w:rsidRPr="00F801C5" w:rsidRDefault="00F801C5" w:rsidP="00F801C5">
      <w:pPr>
        <w:spacing w:after="80" w:line="240" w:lineRule="auto"/>
        <w:ind w:firstLine="567"/>
        <w:jc w:val="both"/>
        <w:rPr>
          <w:rFonts w:ascii="Times New Roman" w:eastAsia="Times New Roman" w:hAnsi="Times New Roman" w:cs="Times New Roman"/>
          <w:color w:val="000000"/>
          <w:sz w:val="27"/>
          <w:szCs w:val="27"/>
          <w:lang w:eastAsia="pt-BR"/>
        </w:rPr>
      </w:pPr>
      <w:bookmarkStart w:id="57" w:name="art57"/>
      <w:bookmarkEnd w:id="57"/>
      <w:r w:rsidRPr="00F801C5">
        <w:rPr>
          <w:rFonts w:ascii="Arial" w:eastAsia="Times New Roman" w:hAnsi="Arial" w:cs="Arial"/>
          <w:color w:val="000000"/>
          <w:sz w:val="20"/>
          <w:szCs w:val="20"/>
          <w:lang w:eastAsia="pt-BR"/>
        </w:rPr>
        <w:t>Art. 57.  Os </w:t>
      </w:r>
      <w:r w:rsidRPr="00F801C5">
        <w:rPr>
          <w:rFonts w:ascii="Arial" w:eastAsia="Times New Roman" w:hAnsi="Arial" w:cs="Arial"/>
          <w:color w:val="000000"/>
          <w:sz w:val="20"/>
          <w:szCs w:val="20"/>
          <w:lang w:val="pt-PT" w:eastAsia="pt-BR"/>
        </w:rPr>
        <w:t>requerimentos de certificação protocolados por entidades com atuação, preponderante ou não, na área de assistência social, a partir de 1</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de janeiro de 2011 até a publicação deste Decreto, não instruídos com a declaração do gestor local de que a entidade realiza suas ações de forma gratuita, poderão ter esse requisito analisado por meio da documentação contábil prevista no inciso VIII do </w:t>
      </w:r>
      <w:r w:rsidRPr="00F801C5">
        <w:rPr>
          <w:rFonts w:ascii="Arial" w:eastAsia="Times New Roman" w:hAnsi="Arial" w:cs="Arial"/>
          <w:b/>
          <w:bCs/>
          <w:color w:val="000000"/>
          <w:sz w:val="20"/>
          <w:szCs w:val="20"/>
          <w:lang w:val="pt-PT" w:eastAsia="pt-BR"/>
        </w:rPr>
        <w:t>caput </w:t>
      </w:r>
      <w:r w:rsidRPr="00F801C5">
        <w:rPr>
          <w:rFonts w:ascii="Arial" w:eastAsia="Times New Roman" w:hAnsi="Arial" w:cs="Arial"/>
          <w:color w:val="000000"/>
          <w:sz w:val="20"/>
          <w:szCs w:val="20"/>
          <w:lang w:val="pt-PT" w:eastAsia="pt-BR"/>
        </w:rPr>
        <w:t>do art. 3</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bookmarkStart w:id="58" w:name="art58"/>
      <w:bookmarkEnd w:id="58"/>
      <w:r w:rsidRPr="00F801C5">
        <w:rPr>
          <w:rFonts w:ascii="Arial" w:eastAsia="Times New Roman" w:hAnsi="Arial" w:cs="Arial"/>
          <w:color w:val="000000"/>
          <w:sz w:val="20"/>
          <w:szCs w:val="20"/>
          <w:lang w:val="pt-PT" w:eastAsia="pt-BR"/>
        </w:rPr>
        <w:t>Art. 58.  Aplica-se o disposto no art. 23 aos requerimentos de renovação de certificação relativos às entidades da área de saúde, pendentes de decisão na publicação da </w:t>
      </w:r>
      <w:hyperlink r:id="rId84" w:history="1">
        <w:r w:rsidRPr="00F801C5">
          <w:rPr>
            <w:rFonts w:ascii="Arial" w:eastAsia="Times New Roman" w:hAnsi="Arial" w:cs="Arial"/>
            <w:color w:val="0000FF"/>
            <w:sz w:val="20"/>
            <w:szCs w:val="20"/>
            <w:u w:val="single"/>
            <w:lang w:eastAsia="pt-BR"/>
          </w:rPr>
          <w:t>Lei nº 12.868, de 2013</w:t>
        </w:r>
      </w:hyperlink>
      <w:r w:rsidRPr="00F801C5">
        <w:rPr>
          <w:rFonts w:ascii="Arial" w:eastAsia="Times New Roman" w:hAnsi="Arial" w:cs="Arial"/>
          <w:color w:val="000000"/>
          <w:sz w:val="20"/>
          <w:szCs w:val="20"/>
          <w:lang w:val="pt-PT" w:eastAsia="pt-BR"/>
        </w:rPr>
        <w:t>.</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bookmarkStart w:id="59" w:name="art59"/>
      <w:bookmarkEnd w:id="59"/>
      <w:r w:rsidRPr="00F801C5">
        <w:rPr>
          <w:rFonts w:ascii="Arial" w:eastAsia="Times New Roman" w:hAnsi="Arial" w:cs="Arial"/>
          <w:color w:val="000000"/>
          <w:sz w:val="20"/>
          <w:szCs w:val="20"/>
          <w:lang w:val="pt-PT" w:eastAsia="pt-BR"/>
        </w:rPr>
        <w:lastRenderedPageBreak/>
        <w:t>Art. 59.  </w:t>
      </w:r>
      <w:r w:rsidRPr="00F801C5">
        <w:rPr>
          <w:rFonts w:ascii="Arial" w:eastAsia="Times New Roman" w:hAnsi="Arial" w:cs="Arial"/>
          <w:color w:val="000000"/>
          <w:sz w:val="20"/>
          <w:szCs w:val="20"/>
          <w:lang w:eastAsia="pt-BR"/>
        </w:rPr>
        <w:t>A renovação das certificações que tiveram seu prazo de validade estendido, na forma do </w:t>
      </w:r>
      <w:hyperlink r:id="rId85" w:anchor="art38a" w:history="1">
        <w:r w:rsidRPr="00F801C5">
          <w:rPr>
            <w:rFonts w:ascii="Arial" w:eastAsia="Times New Roman" w:hAnsi="Arial" w:cs="Arial"/>
            <w:color w:val="0000FF"/>
            <w:sz w:val="20"/>
            <w:szCs w:val="20"/>
            <w:u w:val="single"/>
            <w:lang w:eastAsia="pt-BR"/>
          </w:rPr>
          <w:t>art. 38-A da Lei nº 12.101, de 2009</w:t>
        </w:r>
      </w:hyperlink>
      <w:r w:rsidRPr="00F801C5">
        <w:rPr>
          <w:rFonts w:ascii="Arial" w:eastAsia="Times New Roman" w:hAnsi="Arial" w:cs="Arial"/>
          <w:color w:val="000000"/>
          <w:sz w:val="20"/>
          <w:szCs w:val="20"/>
          <w:lang w:eastAsia="pt-BR"/>
        </w:rPr>
        <w:t>, deverá ser requerida no decorrer dos trezentos e sessenta dias que antecedem o termo final de validade do certificado.</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eastAsia="pt-BR"/>
        </w:rPr>
        <w:t>§ 1</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eastAsia="pt-BR"/>
        </w:rPr>
        <w:t>  Caso a renovação de que trata o </w:t>
      </w:r>
      <w:r w:rsidRPr="00F801C5">
        <w:rPr>
          <w:rFonts w:ascii="Arial" w:eastAsia="Times New Roman" w:hAnsi="Arial" w:cs="Arial"/>
          <w:b/>
          <w:bCs/>
          <w:color w:val="000000"/>
          <w:sz w:val="20"/>
          <w:szCs w:val="20"/>
          <w:lang w:eastAsia="pt-BR"/>
        </w:rPr>
        <w:t>caput </w:t>
      </w:r>
      <w:proofErr w:type="gramStart"/>
      <w:r w:rsidRPr="00F801C5">
        <w:rPr>
          <w:rFonts w:ascii="Arial" w:eastAsia="Times New Roman" w:hAnsi="Arial" w:cs="Arial"/>
          <w:color w:val="000000"/>
          <w:sz w:val="20"/>
          <w:szCs w:val="20"/>
          <w:lang w:eastAsia="pt-BR"/>
        </w:rPr>
        <w:t>tenha</w:t>
      </w:r>
      <w:proofErr w:type="gramEnd"/>
      <w:r w:rsidRPr="00F801C5">
        <w:rPr>
          <w:rFonts w:ascii="Arial" w:eastAsia="Times New Roman" w:hAnsi="Arial" w:cs="Arial"/>
          <w:color w:val="000000"/>
          <w:sz w:val="20"/>
          <w:szCs w:val="20"/>
          <w:lang w:eastAsia="pt-BR"/>
        </w:rPr>
        <w:t xml:space="preserve"> sido requerida antes dos trezentos e sessenta dias que antecedem o termo final de validade da certificação, as entidades serão comunicadas pelos respectivos Ministérios certificadores para apresentação de novo requerimento instruído com documentos atualizados, garantido o prazo mínimo de sessenta dias anteriores ao termo final da validade da certificação para apresentação do novo requerimento.</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 2</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Se a renovação de q</w:t>
      </w:r>
      <w:proofErr w:type="spellStart"/>
      <w:r w:rsidRPr="00F801C5">
        <w:rPr>
          <w:rFonts w:ascii="Arial" w:eastAsia="Times New Roman" w:hAnsi="Arial" w:cs="Arial"/>
          <w:color w:val="000000"/>
          <w:sz w:val="20"/>
          <w:szCs w:val="20"/>
          <w:lang w:eastAsia="pt-BR"/>
        </w:rPr>
        <w:t>ue</w:t>
      </w:r>
      <w:proofErr w:type="spellEnd"/>
      <w:r w:rsidRPr="00F801C5">
        <w:rPr>
          <w:rFonts w:ascii="Arial" w:eastAsia="Times New Roman" w:hAnsi="Arial" w:cs="Arial"/>
          <w:color w:val="000000"/>
          <w:sz w:val="20"/>
          <w:szCs w:val="20"/>
          <w:lang w:eastAsia="pt-BR"/>
        </w:rPr>
        <w:t xml:space="preserve"> trata o § 1</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eastAsia="pt-BR"/>
        </w:rPr>
        <w:t xml:space="preserve"> for referente </w:t>
      </w:r>
      <w:proofErr w:type="gramStart"/>
      <w:r w:rsidRPr="00F801C5">
        <w:rPr>
          <w:rFonts w:ascii="Arial" w:eastAsia="Times New Roman" w:hAnsi="Arial" w:cs="Arial"/>
          <w:color w:val="000000"/>
          <w:sz w:val="20"/>
          <w:szCs w:val="20"/>
          <w:lang w:eastAsia="pt-BR"/>
        </w:rPr>
        <w:t>a</w:t>
      </w:r>
      <w:proofErr w:type="gramEnd"/>
      <w:r w:rsidRPr="00F801C5">
        <w:rPr>
          <w:rFonts w:ascii="Arial" w:eastAsia="Times New Roman" w:hAnsi="Arial" w:cs="Arial"/>
          <w:color w:val="000000"/>
          <w:sz w:val="20"/>
          <w:szCs w:val="20"/>
          <w:lang w:eastAsia="pt-BR"/>
        </w:rPr>
        <w:t xml:space="preserve"> certificação expirada ou com vigência restante menor que sessenta dias, contados da data da edição deste Decreto, a entidade terá o prazo de até sessenta dias após o recebimento da comunicação do Ministério certificador para o cumprimento do previsto no § 1</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eastAsia="pt-BR"/>
        </w:rPr>
        <w:t>.</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eastAsia="pt-BR"/>
        </w:rPr>
        <w:t>§ 3</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eastAsia="pt-BR"/>
        </w:rPr>
        <w:t>  As entidades que não cumprirem o disposto nos §§ 1</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eastAsia="pt-BR"/>
        </w:rPr>
        <w:t> e 2</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eastAsia="pt-BR"/>
        </w:rPr>
        <w:t> terão seu processo arquivado e serão comunicadas pelos respectivos Ministérios certificadores.</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bookmarkStart w:id="60" w:name="art60"/>
      <w:bookmarkEnd w:id="60"/>
      <w:r w:rsidRPr="00F801C5">
        <w:rPr>
          <w:rFonts w:ascii="Arial" w:eastAsia="Times New Roman" w:hAnsi="Arial" w:cs="Arial"/>
          <w:color w:val="000000"/>
          <w:sz w:val="20"/>
          <w:szCs w:val="20"/>
          <w:lang w:eastAsia="pt-BR"/>
        </w:rPr>
        <w:t>Art. 60.  Os requerimentos de renovação da certificação de que trata a </w:t>
      </w:r>
      <w:hyperlink r:id="rId86" w:history="1">
        <w:r w:rsidRPr="00F801C5">
          <w:rPr>
            <w:rFonts w:ascii="Arial" w:eastAsia="Times New Roman" w:hAnsi="Arial" w:cs="Arial"/>
            <w:color w:val="0000FF"/>
            <w:sz w:val="20"/>
            <w:szCs w:val="20"/>
            <w:u w:val="single"/>
            <w:lang w:eastAsia="pt-BR"/>
          </w:rPr>
          <w:t>Lei nº 12.101, de 2009</w:t>
        </w:r>
      </w:hyperlink>
      <w:r w:rsidRPr="00F801C5">
        <w:rPr>
          <w:rFonts w:ascii="Arial" w:eastAsia="Times New Roman" w:hAnsi="Arial" w:cs="Arial"/>
          <w:color w:val="000000"/>
          <w:sz w:val="20"/>
          <w:szCs w:val="20"/>
          <w:lang w:eastAsia="pt-BR"/>
        </w:rPr>
        <w:t>, protocolados entre 30 de novembro de 2009 e a publicação da </w:t>
      </w:r>
      <w:hyperlink r:id="rId87" w:history="1">
        <w:r w:rsidRPr="00F801C5">
          <w:rPr>
            <w:rFonts w:ascii="Arial" w:eastAsia="Times New Roman" w:hAnsi="Arial" w:cs="Arial"/>
            <w:color w:val="0000FF"/>
            <w:sz w:val="20"/>
            <w:szCs w:val="20"/>
            <w:u w:val="single"/>
            <w:lang w:eastAsia="pt-BR"/>
          </w:rPr>
          <w:t>Lei nº 12.868, de 2013</w:t>
        </w:r>
      </w:hyperlink>
      <w:r w:rsidRPr="00F801C5">
        <w:rPr>
          <w:rFonts w:ascii="Arial" w:eastAsia="Times New Roman" w:hAnsi="Arial" w:cs="Arial"/>
          <w:color w:val="000000"/>
          <w:sz w:val="20"/>
          <w:szCs w:val="20"/>
          <w:lang w:eastAsia="pt-BR"/>
        </w:rPr>
        <w:t>, serão considerados tempestivos caso tenham sido apresentados antes do termo final de validade da certificação.</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eastAsia="pt-BR"/>
        </w:rPr>
        <w:t>Parágrafo único.  Os requerimentos de renovação da certificação protocolados entre 30 de novembro de 2009 e 31 de dezembro de 2010, no período de até trezentos e sessenta dias após o termo final de validade da certificação, serão, excepcionalmente, considerados tempestivos.</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bookmarkStart w:id="61" w:name="art61"/>
      <w:bookmarkEnd w:id="61"/>
      <w:r w:rsidRPr="00F801C5">
        <w:rPr>
          <w:rFonts w:ascii="Arial" w:eastAsia="Times New Roman" w:hAnsi="Arial" w:cs="Arial"/>
          <w:color w:val="000000"/>
          <w:sz w:val="20"/>
          <w:szCs w:val="20"/>
          <w:lang w:eastAsia="pt-BR"/>
        </w:rPr>
        <w:t>Art. 61.  Para os requerimentos de concessão da certificação e de renovação de que trata a </w:t>
      </w:r>
      <w:hyperlink r:id="rId88" w:history="1">
        <w:r w:rsidRPr="00F801C5">
          <w:rPr>
            <w:rFonts w:ascii="Arial" w:eastAsia="Times New Roman" w:hAnsi="Arial" w:cs="Arial"/>
            <w:color w:val="0000FF"/>
            <w:sz w:val="20"/>
            <w:szCs w:val="20"/>
            <w:u w:val="single"/>
            <w:lang w:eastAsia="pt-BR"/>
          </w:rPr>
          <w:t>Lei nº 12.101, de 2009</w:t>
        </w:r>
      </w:hyperlink>
      <w:r w:rsidRPr="00F801C5">
        <w:rPr>
          <w:rFonts w:ascii="Arial" w:eastAsia="Times New Roman" w:hAnsi="Arial" w:cs="Arial"/>
          <w:color w:val="000000"/>
          <w:sz w:val="20"/>
          <w:szCs w:val="20"/>
          <w:lang w:eastAsia="pt-BR"/>
        </w:rPr>
        <w:t>, protocolados no ano de 2009 pelas entidades de saúde e pendentes de decisão na publicação da </w:t>
      </w:r>
      <w:hyperlink r:id="rId89" w:history="1">
        <w:r w:rsidRPr="00F801C5">
          <w:rPr>
            <w:rFonts w:ascii="Arial" w:eastAsia="Times New Roman" w:hAnsi="Arial" w:cs="Arial"/>
            <w:color w:val="0000FF"/>
            <w:sz w:val="20"/>
            <w:szCs w:val="20"/>
            <w:u w:val="single"/>
            <w:lang w:eastAsia="pt-BR"/>
          </w:rPr>
          <w:t xml:space="preserve">Lei nº 12.868, de </w:t>
        </w:r>
        <w:proofErr w:type="gramStart"/>
        <w:r w:rsidRPr="00F801C5">
          <w:rPr>
            <w:rFonts w:ascii="Arial" w:eastAsia="Times New Roman" w:hAnsi="Arial" w:cs="Arial"/>
            <w:color w:val="0000FF"/>
            <w:sz w:val="20"/>
            <w:szCs w:val="20"/>
            <w:u w:val="single"/>
            <w:lang w:eastAsia="pt-BR"/>
          </w:rPr>
          <w:t>2013,</w:t>
        </w:r>
        <w:proofErr w:type="gramEnd"/>
      </w:hyperlink>
      <w:r w:rsidRPr="00F801C5">
        <w:rPr>
          <w:rFonts w:ascii="Arial" w:eastAsia="Times New Roman" w:hAnsi="Arial" w:cs="Arial"/>
          <w:color w:val="000000"/>
          <w:sz w:val="20"/>
          <w:szCs w:val="20"/>
          <w:lang w:eastAsia="pt-BR"/>
        </w:rPr>
        <w:t> será avaliado todo o exercício fiscal de 2009 para aferição do cumprimento dos requisitos de certificação.</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eastAsia="pt-BR"/>
        </w:rPr>
        <w:t>§ 1</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w:t>
      </w:r>
      <w:r w:rsidRPr="00F801C5">
        <w:rPr>
          <w:rFonts w:ascii="Arial" w:eastAsia="Times New Roman" w:hAnsi="Arial" w:cs="Arial"/>
          <w:color w:val="000000"/>
          <w:sz w:val="20"/>
          <w:szCs w:val="20"/>
          <w:lang w:eastAsia="pt-BR"/>
        </w:rPr>
        <w:t>O Ministério da Saúde poderá solicitar da entidade, em diligência única, com prazo de atendimento de trinta dias, contado da data de notificação e prorrogável uma vez, por igual período, documentos e informações que entender necessários para a aferição de que trata o </w:t>
      </w:r>
      <w:r w:rsidRPr="00F801C5">
        <w:rPr>
          <w:rFonts w:ascii="Arial" w:eastAsia="Times New Roman" w:hAnsi="Arial" w:cs="Arial"/>
          <w:b/>
          <w:bCs/>
          <w:color w:val="000000"/>
          <w:sz w:val="20"/>
          <w:szCs w:val="20"/>
          <w:lang w:eastAsia="pt-BR"/>
        </w:rPr>
        <w:t>caput</w:t>
      </w:r>
      <w:r w:rsidRPr="00F801C5">
        <w:rPr>
          <w:rFonts w:ascii="Arial" w:eastAsia="Times New Roman" w:hAnsi="Arial" w:cs="Arial"/>
          <w:color w:val="000000"/>
          <w:sz w:val="20"/>
          <w:szCs w:val="20"/>
          <w:lang w:eastAsia="pt-BR"/>
        </w:rPr>
        <w:t>.</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eastAsia="pt-BR"/>
        </w:rPr>
        <w:t>§ 2</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w:t>
      </w:r>
      <w:r w:rsidRPr="00F801C5">
        <w:rPr>
          <w:rFonts w:ascii="Arial" w:eastAsia="Times New Roman" w:hAnsi="Arial" w:cs="Arial"/>
          <w:color w:val="000000"/>
          <w:sz w:val="20"/>
          <w:szCs w:val="20"/>
          <w:lang w:eastAsia="pt-BR"/>
        </w:rPr>
        <w:t>Os requerimentos das entidades de saúde para concessão de certificação e de sua renovação protocolados no ano de 2009 que foram indeferidos serão reavaliados pelo Ministério da Saúde, observado o disposto no </w:t>
      </w:r>
      <w:r w:rsidRPr="00F801C5">
        <w:rPr>
          <w:rFonts w:ascii="Arial" w:eastAsia="Times New Roman" w:hAnsi="Arial" w:cs="Arial"/>
          <w:b/>
          <w:bCs/>
          <w:color w:val="000000"/>
          <w:sz w:val="20"/>
          <w:szCs w:val="20"/>
          <w:lang w:eastAsia="pt-BR"/>
        </w:rPr>
        <w:t>caput</w:t>
      </w:r>
      <w:r w:rsidRPr="00F801C5">
        <w:rPr>
          <w:rFonts w:ascii="Arial" w:eastAsia="Times New Roman" w:hAnsi="Arial" w:cs="Arial"/>
          <w:color w:val="000000"/>
          <w:sz w:val="20"/>
          <w:szCs w:val="20"/>
          <w:lang w:eastAsia="pt-BR"/>
        </w:rPr>
        <w:t>.</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bookmarkStart w:id="62" w:name="art62"/>
      <w:bookmarkEnd w:id="62"/>
      <w:r w:rsidRPr="00F801C5">
        <w:rPr>
          <w:rFonts w:ascii="Arial" w:eastAsia="Times New Roman" w:hAnsi="Arial" w:cs="Arial"/>
          <w:color w:val="000000"/>
          <w:sz w:val="20"/>
          <w:szCs w:val="20"/>
          <w:lang w:eastAsia="pt-BR"/>
        </w:rPr>
        <w:t>Art. 62.  Para efeito da comprovação do atendimento aos critérios estabelecidos nos </w:t>
      </w:r>
      <w:hyperlink r:id="rId90" w:anchor="art4ii" w:history="1">
        <w:r w:rsidRPr="00F801C5">
          <w:rPr>
            <w:rFonts w:ascii="Arial" w:eastAsia="Times New Roman" w:hAnsi="Arial" w:cs="Arial"/>
            <w:color w:val="0000FF"/>
            <w:sz w:val="20"/>
            <w:szCs w:val="20"/>
            <w:u w:val="single"/>
            <w:lang w:eastAsia="pt-BR"/>
          </w:rPr>
          <w:t>incisos II e III do caput do art. 4º da Lei nº 12.101, de 2009</w:t>
        </w:r>
      </w:hyperlink>
      <w:r w:rsidRPr="00F801C5">
        <w:rPr>
          <w:rFonts w:ascii="Arial" w:eastAsia="Times New Roman" w:hAnsi="Arial" w:cs="Arial"/>
          <w:color w:val="000000"/>
          <w:sz w:val="20"/>
          <w:szCs w:val="20"/>
          <w:lang w:eastAsia="pt-BR"/>
        </w:rPr>
        <w:t xml:space="preserve">, </w:t>
      </w:r>
      <w:proofErr w:type="gramStart"/>
      <w:r w:rsidRPr="00F801C5">
        <w:rPr>
          <w:rFonts w:ascii="Arial" w:eastAsia="Times New Roman" w:hAnsi="Arial" w:cs="Arial"/>
          <w:color w:val="000000"/>
          <w:sz w:val="20"/>
          <w:szCs w:val="20"/>
          <w:lang w:eastAsia="pt-BR"/>
        </w:rPr>
        <w:t>relativa</w:t>
      </w:r>
      <w:proofErr w:type="gramEnd"/>
      <w:r w:rsidRPr="00F801C5">
        <w:rPr>
          <w:rFonts w:ascii="Arial" w:eastAsia="Times New Roman" w:hAnsi="Arial" w:cs="Arial"/>
          <w:color w:val="000000"/>
          <w:sz w:val="20"/>
          <w:szCs w:val="20"/>
          <w:lang w:eastAsia="pt-BR"/>
        </w:rPr>
        <w:t xml:space="preserve"> aos exercícios fiscais de 2009 e anteriores, serão considerados os percentuais correspondentes às internações hospitalares, medidos pela razão paciente/dia, demonstrados por meio dos relatórios de atividades e sistemas de informações, na forma definida pelo Ministério da Saúde.</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bookmarkStart w:id="63" w:name="art63"/>
      <w:bookmarkEnd w:id="63"/>
      <w:r w:rsidRPr="00F801C5">
        <w:rPr>
          <w:rFonts w:ascii="Arial" w:eastAsia="Times New Roman" w:hAnsi="Arial" w:cs="Arial"/>
          <w:color w:val="000000"/>
          <w:sz w:val="20"/>
          <w:szCs w:val="20"/>
          <w:lang w:val="pt-PT" w:eastAsia="pt-BR"/>
        </w:rPr>
        <w:t xml:space="preserve">Art. 63.  Os Ministérios certificadores deverão </w:t>
      </w:r>
      <w:proofErr w:type="gramStart"/>
      <w:r w:rsidRPr="00F801C5">
        <w:rPr>
          <w:rFonts w:ascii="Arial" w:eastAsia="Times New Roman" w:hAnsi="Arial" w:cs="Arial"/>
          <w:color w:val="000000"/>
          <w:sz w:val="20"/>
          <w:szCs w:val="20"/>
          <w:lang w:val="pt-PT" w:eastAsia="pt-BR"/>
        </w:rPr>
        <w:t>implementar</w:t>
      </w:r>
      <w:proofErr w:type="gramEnd"/>
      <w:r w:rsidRPr="00F801C5">
        <w:rPr>
          <w:rFonts w:ascii="Arial" w:eastAsia="Times New Roman" w:hAnsi="Arial" w:cs="Arial"/>
          <w:color w:val="000000"/>
          <w:sz w:val="20"/>
          <w:szCs w:val="20"/>
          <w:lang w:val="pt-PT" w:eastAsia="pt-BR"/>
        </w:rPr>
        <w:t xml:space="preserve"> sistema informatizado próprio, de acordo com o § 7</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do art. 4</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para protocolo de requerimentos de concessão e renovação da certificação, no prazo de cento e oitenta dias, contado da publicação deste Decreto.</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Parágrafo único.  Até que seja implantado o sistema de que trata o </w:t>
      </w:r>
      <w:r w:rsidRPr="00F801C5">
        <w:rPr>
          <w:rFonts w:ascii="Arial" w:eastAsia="Times New Roman" w:hAnsi="Arial" w:cs="Arial"/>
          <w:b/>
          <w:bCs/>
          <w:color w:val="000000"/>
          <w:sz w:val="20"/>
          <w:szCs w:val="20"/>
          <w:lang w:val="pt-PT" w:eastAsia="pt-BR"/>
        </w:rPr>
        <w:t>caput</w:t>
      </w:r>
      <w:r w:rsidRPr="00F801C5">
        <w:rPr>
          <w:rFonts w:ascii="Arial" w:eastAsia="Times New Roman" w:hAnsi="Arial" w:cs="Arial"/>
          <w:color w:val="000000"/>
          <w:sz w:val="20"/>
          <w:szCs w:val="20"/>
          <w:lang w:val="pt-PT" w:eastAsia="pt-BR"/>
        </w:rPr>
        <w:t>, serão admitidos os requerimentos encaminhados pela via postal, considerando-se a data da postagem como a de seu protocolo.</w:t>
      </w:r>
    </w:p>
    <w:p w:rsidR="00F801C5" w:rsidRPr="00F801C5" w:rsidRDefault="00F801C5" w:rsidP="00F801C5">
      <w:pPr>
        <w:keepNext/>
        <w:spacing w:before="100" w:beforeAutospacing="1" w:after="80" w:line="240" w:lineRule="auto"/>
        <w:jc w:val="center"/>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eastAsia="pt-BR"/>
        </w:rPr>
        <w:lastRenderedPageBreak/>
        <w:t>CAPÍTULO IV</w:t>
      </w:r>
    </w:p>
    <w:p w:rsidR="00F801C5" w:rsidRPr="00F801C5" w:rsidRDefault="00F801C5" w:rsidP="00F801C5">
      <w:pPr>
        <w:spacing w:before="100" w:beforeAutospacing="1" w:after="80" w:line="240" w:lineRule="auto"/>
        <w:jc w:val="center"/>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DISPOSIÇÕES FINAIS</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bookmarkStart w:id="64" w:name="art64"/>
      <w:bookmarkEnd w:id="64"/>
      <w:r w:rsidRPr="00F801C5">
        <w:rPr>
          <w:rFonts w:ascii="Arial" w:eastAsia="Times New Roman" w:hAnsi="Arial" w:cs="Arial"/>
          <w:color w:val="000000"/>
          <w:spacing w:val="-4"/>
          <w:sz w:val="20"/>
          <w:szCs w:val="20"/>
          <w:lang w:val="pt-PT" w:eastAsia="pt-BR"/>
        </w:rPr>
        <w:t>Art. 64.  Os Ministérios </w:t>
      </w:r>
      <w:r w:rsidRPr="00F801C5">
        <w:rPr>
          <w:rFonts w:ascii="Arial" w:eastAsia="Times New Roman" w:hAnsi="Arial" w:cs="Arial"/>
          <w:color w:val="000000"/>
          <w:sz w:val="20"/>
          <w:szCs w:val="20"/>
          <w:lang w:val="pt-PT" w:eastAsia="pt-BR"/>
        </w:rPr>
        <w:t>da Saúde, da Educação e do Desenvolvimento Social e </w:t>
      </w:r>
      <w:r w:rsidRPr="00F801C5">
        <w:rPr>
          <w:rFonts w:ascii="Arial" w:eastAsia="Times New Roman" w:hAnsi="Arial" w:cs="Arial"/>
          <w:color w:val="000000"/>
          <w:spacing w:val="-4"/>
          <w:sz w:val="20"/>
          <w:szCs w:val="20"/>
          <w:lang w:val="pt-PT" w:eastAsia="pt-BR"/>
        </w:rPr>
        <w:t>Combate à Fome disciplinarão os procedimentos necessários à operacionalização do processo de certificação no âmbito de sua competência, especialmente quanto ao processamento dos requerimentos de concessão da certificação ou de sua renovação em sistema eletrônico e ao procedimento previsto no § 1</w:t>
      </w:r>
      <w:r w:rsidRPr="00F801C5">
        <w:rPr>
          <w:rFonts w:ascii="Arial" w:eastAsia="Times New Roman" w:hAnsi="Arial" w:cs="Arial"/>
          <w:color w:val="000000"/>
          <w:spacing w:val="-4"/>
          <w:sz w:val="20"/>
          <w:szCs w:val="20"/>
          <w:u w:val="single"/>
          <w:vertAlign w:val="superscript"/>
          <w:lang w:val="pt-PT" w:eastAsia="pt-BR"/>
        </w:rPr>
        <w:t>o</w:t>
      </w:r>
      <w:r w:rsidRPr="00F801C5">
        <w:rPr>
          <w:rFonts w:ascii="Arial" w:eastAsia="Times New Roman" w:hAnsi="Arial" w:cs="Arial"/>
          <w:color w:val="000000"/>
          <w:spacing w:val="-4"/>
          <w:sz w:val="20"/>
          <w:szCs w:val="20"/>
          <w:lang w:val="pt-PT" w:eastAsia="pt-BR"/>
        </w:rPr>
        <w:t> do art. 13.</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pacing w:val="-4"/>
          <w:sz w:val="20"/>
          <w:szCs w:val="20"/>
          <w:lang w:val="pt-PT" w:eastAsia="pt-BR"/>
        </w:rPr>
        <w:t>§ 1</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w:t>
      </w:r>
      <w:r w:rsidRPr="00F801C5">
        <w:rPr>
          <w:rFonts w:ascii="Arial" w:eastAsia="Times New Roman" w:hAnsi="Arial" w:cs="Arial"/>
          <w:color w:val="000000"/>
          <w:spacing w:val="-4"/>
          <w:sz w:val="20"/>
          <w:szCs w:val="20"/>
          <w:lang w:val="pt-PT" w:eastAsia="pt-BR"/>
        </w:rPr>
        <w:t>Para efeitos de cumprimento do </w:t>
      </w:r>
      <w:r w:rsidRPr="00F801C5">
        <w:rPr>
          <w:rFonts w:ascii="Arial" w:eastAsia="Times New Roman" w:hAnsi="Arial" w:cs="Arial"/>
          <w:b/>
          <w:bCs/>
          <w:color w:val="000000"/>
          <w:spacing w:val="-4"/>
          <w:sz w:val="20"/>
          <w:szCs w:val="20"/>
          <w:lang w:val="pt-PT" w:eastAsia="pt-BR"/>
        </w:rPr>
        <w:t>caput</w:t>
      </w:r>
      <w:r w:rsidRPr="00F801C5">
        <w:rPr>
          <w:rFonts w:ascii="Arial" w:eastAsia="Times New Roman" w:hAnsi="Arial" w:cs="Arial"/>
          <w:color w:val="000000"/>
          <w:spacing w:val="-4"/>
          <w:sz w:val="20"/>
          <w:szCs w:val="20"/>
          <w:lang w:val="pt-PT" w:eastAsia="pt-BR"/>
        </w:rPr>
        <w:t>, os Ministérios poderão utilizar sistema eletrônico unificado.</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 2</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Os Ministérios a que se refere o </w:t>
      </w:r>
      <w:r w:rsidRPr="00F801C5">
        <w:rPr>
          <w:rFonts w:ascii="Arial" w:eastAsia="Times New Roman" w:hAnsi="Arial" w:cs="Arial"/>
          <w:b/>
          <w:bCs/>
          <w:color w:val="000000"/>
          <w:sz w:val="20"/>
          <w:szCs w:val="20"/>
          <w:lang w:val="pt-PT" w:eastAsia="pt-BR"/>
        </w:rPr>
        <w:t>caput </w:t>
      </w:r>
      <w:r w:rsidRPr="00F801C5">
        <w:rPr>
          <w:rFonts w:ascii="Arial" w:eastAsia="Times New Roman" w:hAnsi="Arial" w:cs="Arial"/>
          <w:color w:val="000000"/>
          <w:sz w:val="20"/>
          <w:szCs w:val="20"/>
          <w:lang w:val="pt-PT" w:eastAsia="pt-BR"/>
        </w:rPr>
        <w:t>disponibilizarão sistema de consulta da tramitação dos requerimentos de certificação ou de sua renovação na internet.</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bookmarkStart w:id="65" w:name="art65"/>
      <w:bookmarkEnd w:id="65"/>
      <w:r w:rsidRPr="00F801C5">
        <w:rPr>
          <w:rFonts w:ascii="Arial" w:eastAsia="Times New Roman" w:hAnsi="Arial" w:cs="Arial"/>
          <w:color w:val="000000"/>
          <w:sz w:val="20"/>
          <w:szCs w:val="20"/>
          <w:lang w:val="pt-PT" w:eastAsia="pt-BR"/>
        </w:rPr>
        <w:t xml:space="preserve">Art. 65.  A certificação da entidade beneficente de assistência social na área de saúde, educação ou assistência social não impede a celebração de contratos, convênios ou instrumentos congêneres com órgãos de outra área que não aquela da certificação, desde que atendida </w:t>
      </w:r>
      <w:proofErr w:type="gramStart"/>
      <w:r w:rsidRPr="00F801C5">
        <w:rPr>
          <w:rFonts w:ascii="Arial" w:eastAsia="Times New Roman" w:hAnsi="Arial" w:cs="Arial"/>
          <w:color w:val="000000"/>
          <w:sz w:val="20"/>
          <w:szCs w:val="20"/>
          <w:lang w:val="pt-PT" w:eastAsia="pt-BR"/>
        </w:rPr>
        <w:t>a</w:t>
      </w:r>
      <w:proofErr w:type="gramEnd"/>
      <w:r w:rsidRPr="00F801C5">
        <w:rPr>
          <w:rFonts w:ascii="Arial" w:eastAsia="Times New Roman" w:hAnsi="Arial" w:cs="Arial"/>
          <w:color w:val="000000"/>
          <w:sz w:val="20"/>
          <w:szCs w:val="20"/>
          <w:lang w:val="pt-PT" w:eastAsia="pt-BR"/>
        </w:rPr>
        <w:t xml:space="preserve"> legislação pertinente.</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bookmarkStart w:id="66" w:name="art66"/>
      <w:bookmarkEnd w:id="66"/>
      <w:r w:rsidRPr="00F801C5">
        <w:rPr>
          <w:rFonts w:ascii="Arial" w:eastAsia="Times New Roman" w:hAnsi="Arial" w:cs="Arial"/>
          <w:color w:val="000000"/>
          <w:spacing w:val="-4"/>
          <w:sz w:val="20"/>
          <w:szCs w:val="20"/>
          <w:lang w:val="pt-PT" w:eastAsia="pt-BR"/>
        </w:rPr>
        <w:t>Art. 66.  Conforme disposto no </w:t>
      </w:r>
      <w:hyperlink r:id="rId91" w:anchor="art16" w:history="1">
        <w:r w:rsidRPr="00F801C5">
          <w:rPr>
            <w:rFonts w:ascii="Arial" w:eastAsia="Times New Roman" w:hAnsi="Arial" w:cs="Arial"/>
            <w:color w:val="0000FF"/>
            <w:sz w:val="20"/>
            <w:szCs w:val="20"/>
            <w:u w:val="single"/>
            <w:lang w:eastAsia="pt-BR"/>
          </w:rPr>
          <w:t>art. 16 da Lei nº 12.868, de 2013</w:t>
        </w:r>
      </w:hyperlink>
      <w:r w:rsidRPr="00F801C5">
        <w:rPr>
          <w:rFonts w:ascii="Arial" w:eastAsia="Times New Roman" w:hAnsi="Arial" w:cs="Arial"/>
          <w:color w:val="000000"/>
          <w:sz w:val="20"/>
          <w:szCs w:val="20"/>
          <w:lang w:eastAsia="pt-BR"/>
        </w:rPr>
        <w:t>,</w:t>
      </w:r>
      <w:r w:rsidRPr="00F801C5">
        <w:rPr>
          <w:rFonts w:ascii="Arial" w:eastAsia="Times New Roman" w:hAnsi="Arial" w:cs="Arial"/>
          <w:color w:val="000000"/>
          <w:spacing w:val="-4"/>
          <w:sz w:val="20"/>
          <w:szCs w:val="20"/>
          <w:lang w:val="pt-PT" w:eastAsia="pt-BR"/>
        </w:rPr>
        <w:t> os requerimentos de </w:t>
      </w:r>
      <w:r w:rsidRPr="00F801C5">
        <w:rPr>
          <w:rFonts w:ascii="Arial" w:eastAsia="Times New Roman" w:hAnsi="Arial" w:cs="Arial"/>
          <w:color w:val="000000"/>
          <w:sz w:val="20"/>
          <w:szCs w:val="20"/>
          <w:lang w:val="pt-PT" w:eastAsia="pt-BR"/>
        </w:rPr>
        <w:t>concessão de certificação das </w:t>
      </w:r>
      <w:r w:rsidRPr="00F801C5">
        <w:rPr>
          <w:rFonts w:ascii="Arial" w:eastAsia="Times New Roman" w:hAnsi="Arial" w:cs="Arial"/>
          <w:color w:val="000000"/>
          <w:spacing w:val="-4"/>
          <w:sz w:val="20"/>
          <w:szCs w:val="20"/>
          <w:lang w:val="pt-PT" w:eastAsia="pt-BR"/>
        </w:rPr>
        <w:t>entidades da área de educação, protocolados até 31 de dezembro de 2015, serão analisados com base nos critérios vigentes até a publicação da </w:t>
      </w:r>
      <w:hyperlink r:id="rId92" w:history="1">
        <w:r w:rsidRPr="00F801C5">
          <w:rPr>
            <w:rFonts w:ascii="Arial" w:eastAsia="Times New Roman" w:hAnsi="Arial" w:cs="Arial"/>
            <w:color w:val="0000FF"/>
            <w:sz w:val="20"/>
            <w:szCs w:val="20"/>
            <w:u w:val="single"/>
            <w:lang w:eastAsia="pt-BR"/>
          </w:rPr>
          <w:t>Lei nº 12.868, de 2013</w:t>
        </w:r>
      </w:hyperlink>
      <w:r w:rsidRPr="00F801C5">
        <w:rPr>
          <w:rFonts w:ascii="Arial" w:eastAsia="Times New Roman" w:hAnsi="Arial" w:cs="Arial"/>
          <w:color w:val="000000"/>
          <w:spacing w:val="-4"/>
          <w:sz w:val="20"/>
          <w:szCs w:val="20"/>
          <w:lang w:val="pt-PT" w:eastAsia="pt-BR"/>
        </w:rPr>
        <w:t>.</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eastAsia="pt-BR"/>
        </w:rPr>
        <w:t>Parágrafo único.  Serão aplicados os critérios vigentes após a publicação da </w:t>
      </w:r>
      <w:hyperlink r:id="rId93" w:history="1">
        <w:r w:rsidRPr="00F801C5">
          <w:rPr>
            <w:rFonts w:ascii="Arial" w:eastAsia="Times New Roman" w:hAnsi="Arial" w:cs="Arial"/>
            <w:color w:val="0000FF"/>
            <w:sz w:val="20"/>
            <w:szCs w:val="20"/>
            <w:u w:val="single"/>
            <w:lang w:eastAsia="pt-BR"/>
          </w:rPr>
          <w:t>Lei nº 12.868, de 2013</w:t>
        </w:r>
      </w:hyperlink>
      <w:r w:rsidRPr="00F801C5">
        <w:rPr>
          <w:rFonts w:ascii="Arial" w:eastAsia="Times New Roman" w:hAnsi="Arial" w:cs="Arial"/>
          <w:color w:val="000000"/>
          <w:sz w:val="20"/>
          <w:szCs w:val="20"/>
          <w:lang w:eastAsia="pt-BR"/>
        </w:rPr>
        <w:t>, caso sejam mais vantajosos à entidade de educação requerente.</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bookmarkStart w:id="67" w:name="art67"/>
      <w:bookmarkEnd w:id="67"/>
      <w:r w:rsidRPr="00F801C5">
        <w:rPr>
          <w:rFonts w:ascii="Arial" w:eastAsia="Times New Roman" w:hAnsi="Arial" w:cs="Arial"/>
          <w:color w:val="000000"/>
          <w:sz w:val="20"/>
          <w:szCs w:val="20"/>
          <w:lang w:eastAsia="pt-BR"/>
        </w:rPr>
        <w:t>Art. 67.  O disposto no </w:t>
      </w:r>
      <w:hyperlink r:id="rId94" w:anchor="art17" w:history="1">
        <w:r w:rsidRPr="00F801C5">
          <w:rPr>
            <w:rFonts w:ascii="Arial" w:eastAsia="Times New Roman" w:hAnsi="Arial" w:cs="Arial"/>
            <w:color w:val="0000FF"/>
            <w:sz w:val="20"/>
            <w:szCs w:val="20"/>
            <w:u w:val="single"/>
            <w:lang w:eastAsia="pt-BR"/>
          </w:rPr>
          <w:t>art. 17 da Lei nº 12.101, de 2009</w:t>
        </w:r>
      </w:hyperlink>
      <w:r w:rsidRPr="00F801C5">
        <w:rPr>
          <w:rFonts w:ascii="Arial" w:eastAsia="Times New Roman" w:hAnsi="Arial" w:cs="Arial"/>
          <w:color w:val="000000"/>
          <w:sz w:val="20"/>
          <w:szCs w:val="20"/>
          <w:lang w:eastAsia="pt-BR"/>
        </w:rPr>
        <w:t>, aplica-se também aos requerimentos de concessão ou de renovação da certificação pendentes de julgamento definitivo no âmbito do Ministério da Educação na publicação da Lei n</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eastAsia="pt-BR"/>
        </w:rPr>
        <w:t> 12.868, de 2013.</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eastAsia="pt-BR"/>
        </w:rPr>
        <w:t>§ 1</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w:t>
      </w:r>
      <w:r w:rsidRPr="00F801C5">
        <w:rPr>
          <w:rFonts w:ascii="Arial" w:eastAsia="Times New Roman" w:hAnsi="Arial" w:cs="Arial"/>
          <w:color w:val="000000"/>
          <w:sz w:val="20"/>
          <w:szCs w:val="20"/>
          <w:lang w:eastAsia="pt-BR"/>
        </w:rPr>
        <w:t>Se o requerimento de concessão da certificação ou de renovação já tiver sido julgado em primeira instância administrativa, estando pendente de julgamento o recurso de que trata o </w:t>
      </w:r>
      <w:hyperlink r:id="rId95" w:anchor="art26" w:history="1">
        <w:r w:rsidRPr="00F801C5">
          <w:rPr>
            <w:rFonts w:ascii="Arial" w:eastAsia="Times New Roman" w:hAnsi="Arial" w:cs="Arial"/>
            <w:color w:val="0000FF"/>
            <w:sz w:val="20"/>
            <w:szCs w:val="20"/>
            <w:u w:val="single"/>
            <w:lang w:eastAsia="pt-BR"/>
          </w:rPr>
          <w:t>art. 26 da Lei nº 12.101, de 2009</w:t>
        </w:r>
      </w:hyperlink>
      <w:r w:rsidRPr="00F801C5">
        <w:rPr>
          <w:rFonts w:ascii="Arial" w:eastAsia="Times New Roman" w:hAnsi="Arial" w:cs="Arial"/>
          <w:color w:val="000000"/>
          <w:sz w:val="20"/>
          <w:szCs w:val="20"/>
          <w:lang w:eastAsia="pt-BR"/>
        </w:rPr>
        <w:t>, o prazo de trinta dias a que se refere o § 1</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eastAsia="pt-BR"/>
        </w:rPr>
        <w:t> do art. 34 para requerer a assinatura do Termo de Ajuste de Gratuidade conta-se a partir da publicação da </w:t>
      </w:r>
      <w:hyperlink r:id="rId96" w:history="1">
        <w:r w:rsidRPr="00F801C5">
          <w:rPr>
            <w:rFonts w:ascii="Arial" w:eastAsia="Times New Roman" w:hAnsi="Arial" w:cs="Arial"/>
            <w:color w:val="0000FF"/>
            <w:sz w:val="20"/>
            <w:szCs w:val="20"/>
            <w:u w:val="single"/>
            <w:lang w:eastAsia="pt-BR"/>
          </w:rPr>
          <w:t>Lei nº 12.868, de 2013</w:t>
        </w:r>
      </w:hyperlink>
      <w:r w:rsidRPr="00F801C5">
        <w:rPr>
          <w:rFonts w:ascii="Arial" w:eastAsia="Times New Roman" w:hAnsi="Arial" w:cs="Arial"/>
          <w:color w:val="000000"/>
          <w:sz w:val="20"/>
          <w:szCs w:val="20"/>
          <w:lang w:eastAsia="pt-BR"/>
        </w:rPr>
        <w:t>.</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eastAsia="pt-BR"/>
        </w:rPr>
        <w:t>§ 2</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val="pt-PT" w:eastAsia="pt-BR"/>
        </w:rPr>
        <w:t>  </w:t>
      </w:r>
      <w:r w:rsidRPr="00F801C5">
        <w:rPr>
          <w:rFonts w:ascii="Arial" w:eastAsia="Times New Roman" w:hAnsi="Arial" w:cs="Arial"/>
          <w:color w:val="000000"/>
          <w:sz w:val="20"/>
          <w:szCs w:val="20"/>
          <w:lang w:eastAsia="pt-BR"/>
        </w:rPr>
        <w:t>As entidades de educação que não tenham aplicado em gratuidade o percentual mínimo previsto na legislação vigente à época do seu requerimento de concessão ou de renovação da certificação deverão compensar o percentual devido nos três exercícios subsequentes com acréscimo de vinte por cento sobre o percentual a ser compensado, mediante a assinatura de Termo de Ajuste de Gratuidade, nas condições estabelecidas pelo Ministério da Educação.</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bookmarkStart w:id="68" w:name="art68"/>
      <w:bookmarkEnd w:id="68"/>
      <w:r w:rsidRPr="00F801C5">
        <w:rPr>
          <w:rFonts w:ascii="Arial" w:eastAsia="Times New Roman" w:hAnsi="Arial" w:cs="Arial"/>
          <w:color w:val="000000"/>
          <w:sz w:val="20"/>
          <w:szCs w:val="20"/>
          <w:lang w:val="pt-PT" w:eastAsia="pt-BR"/>
        </w:rPr>
        <w:t>Art. 68.  Para cálculo da aplicação em gratuidade relativa às turmas iniciadas antes de 30 de novembro de 2009, podem ser contabilizados os descontos de caráter assistencial concedidos aos alunos para o atendimento do percentual mínimo de gratuidade previsto no </w:t>
      </w:r>
      <w:hyperlink r:id="rId97" w:history="1">
        <w:r w:rsidRPr="00F801C5">
          <w:rPr>
            <w:rFonts w:ascii="Arial" w:eastAsia="Times New Roman" w:hAnsi="Arial" w:cs="Arial"/>
            <w:color w:val="0000FF"/>
            <w:sz w:val="20"/>
            <w:szCs w:val="20"/>
            <w:u w:val="single"/>
            <w:lang w:val="pt-PT" w:eastAsia="pt-BR"/>
          </w:rPr>
          <w:t>Decreto n</w:t>
        </w:r>
        <w:r w:rsidRPr="00F801C5">
          <w:rPr>
            <w:rFonts w:ascii="Arial" w:eastAsia="Times New Roman" w:hAnsi="Arial" w:cs="Arial"/>
            <w:color w:val="0000FF"/>
            <w:sz w:val="20"/>
            <w:szCs w:val="20"/>
            <w:u w:val="single"/>
            <w:vertAlign w:val="superscript"/>
            <w:lang w:val="pt-PT" w:eastAsia="pt-BR"/>
          </w:rPr>
          <w:t>o</w:t>
        </w:r>
        <w:r w:rsidRPr="00F801C5">
          <w:rPr>
            <w:rFonts w:ascii="Arial" w:eastAsia="Times New Roman" w:hAnsi="Arial" w:cs="Arial"/>
            <w:color w:val="0000FF"/>
            <w:sz w:val="20"/>
            <w:szCs w:val="20"/>
            <w:u w:val="single"/>
            <w:lang w:val="pt-PT" w:eastAsia="pt-BR"/>
          </w:rPr>
          <w:t xml:space="preserve"> 2.536, de </w:t>
        </w:r>
        <w:proofErr w:type="gramStart"/>
        <w:r w:rsidRPr="00F801C5">
          <w:rPr>
            <w:rFonts w:ascii="Arial" w:eastAsia="Times New Roman" w:hAnsi="Arial" w:cs="Arial"/>
            <w:color w:val="0000FF"/>
            <w:sz w:val="20"/>
            <w:szCs w:val="20"/>
            <w:u w:val="single"/>
            <w:lang w:val="pt-PT" w:eastAsia="pt-BR"/>
          </w:rPr>
          <w:t>6</w:t>
        </w:r>
        <w:proofErr w:type="gramEnd"/>
        <w:r w:rsidRPr="00F801C5">
          <w:rPr>
            <w:rFonts w:ascii="Arial" w:eastAsia="Times New Roman" w:hAnsi="Arial" w:cs="Arial"/>
            <w:color w:val="0000FF"/>
            <w:sz w:val="20"/>
            <w:szCs w:val="20"/>
            <w:u w:val="single"/>
            <w:lang w:val="pt-PT" w:eastAsia="pt-BR"/>
          </w:rPr>
          <w:t xml:space="preserve"> de abril de 1998</w:t>
        </w:r>
      </w:hyperlink>
      <w:r w:rsidRPr="00F801C5">
        <w:rPr>
          <w:rFonts w:ascii="Arial" w:eastAsia="Times New Roman" w:hAnsi="Arial" w:cs="Arial"/>
          <w:color w:val="000000"/>
          <w:sz w:val="20"/>
          <w:szCs w:val="20"/>
          <w:lang w:val="pt-PT" w:eastAsia="pt-BR"/>
        </w:rPr>
        <w:t>.</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val="pt-PT" w:eastAsia="pt-BR"/>
        </w:rPr>
        <w:t>Parágrafo único.  Os descontos concedidos na forma do </w:t>
      </w:r>
      <w:r w:rsidRPr="00F801C5">
        <w:rPr>
          <w:rFonts w:ascii="Arial" w:eastAsia="Times New Roman" w:hAnsi="Arial" w:cs="Arial"/>
          <w:b/>
          <w:bCs/>
          <w:color w:val="000000"/>
          <w:sz w:val="20"/>
          <w:szCs w:val="20"/>
          <w:lang w:val="pt-PT" w:eastAsia="pt-BR"/>
        </w:rPr>
        <w:t>caput</w:t>
      </w:r>
      <w:r w:rsidRPr="00F801C5">
        <w:rPr>
          <w:rFonts w:ascii="Arial" w:eastAsia="Times New Roman" w:hAnsi="Arial" w:cs="Arial"/>
          <w:color w:val="000000"/>
          <w:sz w:val="20"/>
          <w:szCs w:val="20"/>
          <w:lang w:val="pt-PT" w:eastAsia="pt-BR"/>
        </w:rPr>
        <w:t> podem ser mantidos até a conclusão da etapa da educação básica presencial em que os beneficiários estavam matriculados na data da publicação do </w:t>
      </w:r>
      <w:hyperlink r:id="rId98" w:history="1">
        <w:r w:rsidRPr="00F801C5">
          <w:rPr>
            <w:rFonts w:ascii="Arial" w:eastAsia="Times New Roman" w:hAnsi="Arial" w:cs="Arial"/>
            <w:color w:val="0000FF"/>
            <w:sz w:val="20"/>
            <w:szCs w:val="20"/>
            <w:u w:val="single"/>
            <w:lang w:val="pt-PT" w:eastAsia="pt-BR"/>
          </w:rPr>
          <w:t>Decreto</w:t>
        </w:r>
      </w:hyperlink>
      <w:hyperlink r:id="rId99" w:history="1">
        <w:r w:rsidRPr="00F801C5">
          <w:rPr>
            <w:rFonts w:ascii="Arial" w:eastAsia="Times New Roman" w:hAnsi="Arial" w:cs="Arial"/>
            <w:color w:val="0000FF"/>
            <w:sz w:val="20"/>
            <w:szCs w:val="20"/>
            <w:u w:val="single"/>
            <w:lang w:eastAsia="pt-BR"/>
          </w:rPr>
          <w:t>n</w:t>
        </w:r>
        <w:r w:rsidRPr="00F801C5">
          <w:rPr>
            <w:rFonts w:ascii="Arial" w:eastAsia="Times New Roman" w:hAnsi="Arial" w:cs="Arial"/>
            <w:color w:val="0000FF"/>
            <w:sz w:val="20"/>
            <w:szCs w:val="20"/>
            <w:u w:val="single"/>
            <w:vertAlign w:val="superscript"/>
            <w:lang w:val="pt-PT" w:eastAsia="pt-BR"/>
          </w:rPr>
          <w:t>o</w:t>
        </w:r>
        <w:r w:rsidRPr="00F801C5">
          <w:rPr>
            <w:rFonts w:ascii="Arial" w:eastAsia="Times New Roman" w:hAnsi="Arial" w:cs="Arial"/>
            <w:color w:val="0000FF"/>
            <w:sz w:val="20"/>
            <w:szCs w:val="20"/>
            <w:u w:val="single"/>
            <w:lang w:eastAsia="pt-BR"/>
          </w:rPr>
          <w:t> 7.237, de 20 de julho de 2010</w:t>
        </w:r>
      </w:hyperlink>
      <w:r w:rsidRPr="00F801C5">
        <w:rPr>
          <w:rFonts w:ascii="Arial" w:eastAsia="Times New Roman" w:hAnsi="Arial" w:cs="Arial"/>
          <w:color w:val="000000"/>
          <w:sz w:val="20"/>
          <w:szCs w:val="20"/>
          <w:lang w:val="pt-PT" w:eastAsia="pt-BR"/>
        </w:rPr>
        <w:t>, nos termos definidos pelo Ministério da Educação.</w:t>
      </w:r>
    </w:p>
    <w:p w:rsidR="00F801C5" w:rsidRPr="00F801C5" w:rsidRDefault="00F801C5" w:rsidP="00F801C5">
      <w:pPr>
        <w:spacing w:before="100" w:beforeAutospacing="1" w:after="300" w:line="240" w:lineRule="auto"/>
        <w:ind w:firstLine="567"/>
        <w:jc w:val="both"/>
        <w:rPr>
          <w:rFonts w:ascii="Times New Roman" w:eastAsia="Times New Roman" w:hAnsi="Times New Roman" w:cs="Times New Roman"/>
          <w:color w:val="000000"/>
          <w:sz w:val="27"/>
          <w:szCs w:val="27"/>
          <w:lang w:eastAsia="pt-BR"/>
        </w:rPr>
      </w:pPr>
      <w:bookmarkStart w:id="69" w:name="art69"/>
      <w:bookmarkEnd w:id="69"/>
      <w:r w:rsidRPr="00F801C5">
        <w:rPr>
          <w:rFonts w:ascii="Arial" w:eastAsia="Times New Roman" w:hAnsi="Arial" w:cs="Arial"/>
          <w:color w:val="000000"/>
          <w:sz w:val="20"/>
          <w:szCs w:val="20"/>
          <w:lang w:eastAsia="pt-BR"/>
        </w:rPr>
        <w:t>Art. 69.  O </w:t>
      </w:r>
      <w:hyperlink r:id="rId100" w:history="1">
        <w:r w:rsidRPr="00F801C5">
          <w:rPr>
            <w:rFonts w:ascii="Arial" w:eastAsia="Times New Roman" w:hAnsi="Arial" w:cs="Arial"/>
            <w:color w:val="0000FF"/>
            <w:sz w:val="20"/>
            <w:szCs w:val="20"/>
            <w:u w:val="single"/>
            <w:lang w:eastAsia="pt-BR"/>
          </w:rPr>
          <w:t>Decreto n</w:t>
        </w:r>
      </w:hyperlink>
      <w:hyperlink r:id="rId101" w:history="1">
        <w:r w:rsidRPr="00F801C5">
          <w:rPr>
            <w:rFonts w:ascii="Arial" w:eastAsia="Times New Roman" w:hAnsi="Arial" w:cs="Arial"/>
            <w:color w:val="0000FF"/>
            <w:sz w:val="20"/>
            <w:szCs w:val="20"/>
            <w:u w:val="single"/>
            <w:vertAlign w:val="superscript"/>
            <w:lang w:val="pt-PT" w:eastAsia="pt-BR"/>
          </w:rPr>
          <w:t>o</w:t>
        </w:r>
        <w:r w:rsidRPr="00F801C5">
          <w:rPr>
            <w:rFonts w:ascii="Arial" w:eastAsia="Times New Roman" w:hAnsi="Arial" w:cs="Arial"/>
            <w:color w:val="0000FF"/>
            <w:sz w:val="20"/>
            <w:szCs w:val="20"/>
            <w:u w:val="single"/>
            <w:lang w:eastAsia="pt-BR"/>
          </w:rPr>
          <w:t> 6.253, de 13 de novembro de 2007</w:t>
        </w:r>
      </w:hyperlink>
      <w:r w:rsidRPr="00F801C5">
        <w:rPr>
          <w:rFonts w:ascii="Arial" w:eastAsia="Times New Roman" w:hAnsi="Arial" w:cs="Arial"/>
          <w:color w:val="000000"/>
          <w:sz w:val="20"/>
          <w:szCs w:val="20"/>
          <w:lang w:eastAsia="pt-BR"/>
        </w:rPr>
        <w:t>, passa a vigorar com as seguintes alterações:</w:t>
      </w:r>
    </w:p>
    <w:p w:rsidR="00F801C5" w:rsidRPr="00F801C5" w:rsidRDefault="00F801C5" w:rsidP="00F801C5">
      <w:pPr>
        <w:spacing w:after="300" w:line="240" w:lineRule="auto"/>
        <w:ind w:left="1724" w:firstLine="284"/>
        <w:jc w:val="both"/>
        <w:rPr>
          <w:rFonts w:ascii="Times New Roman" w:eastAsia="Times New Roman" w:hAnsi="Times New Roman" w:cs="Times New Roman"/>
          <w:color w:val="000000"/>
          <w:sz w:val="24"/>
          <w:szCs w:val="24"/>
          <w:lang w:eastAsia="pt-BR"/>
        </w:rPr>
      </w:pPr>
      <w:r w:rsidRPr="00F801C5">
        <w:rPr>
          <w:rFonts w:ascii="Arial" w:eastAsia="Times New Roman" w:hAnsi="Arial" w:cs="Arial"/>
          <w:color w:val="000000"/>
          <w:sz w:val="20"/>
          <w:szCs w:val="20"/>
          <w:lang w:eastAsia="pt-BR"/>
        </w:rPr>
        <w:lastRenderedPageBreak/>
        <w:t xml:space="preserve">“Art. 15.  </w:t>
      </w:r>
      <w:proofErr w:type="gramStart"/>
      <w:r w:rsidRPr="00F801C5">
        <w:rPr>
          <w:rFonts w:ascii="Arial" w:eastAsia="Times New Roman" w:hAnsi="Arial" w:cs="Arial"/>
          <w:color w:val="000000"/>
          <w:sz w:val="20"/>
          <w:szCs w:val="20"/>
          <w:lang w:eastAsia="pt-BR"/>
        </w:rPr>
        <w:t>........................................................................</w:t>
      </w:r>
      <w:proofErr w:type="gramEnd"/>
    </w:p>
    <w:p w:rsidR="00F801C5" w:rsidRPr="00F801C5" w:rsidRDefault="00F801C5" w:rsidP="00F801C5">
      <w:pPr>
        <w:spacing w:after="300" w:line="240" w:lineRule="auto"/>
        <w:ind w:left="1724"/>
        <w:jc w:val="both"/>
        <w:rPr>
          <w:rFonts w:ascii="Times New Roman" w:eastAsia="Times New Roman" w:hAnsi="Times New Roman" w:cs="Times New Roman"/>
          <w:color w:val="000000"/>
          <w:sz w:val="24"/>
          <w:szCs w:val="24"/>
          <w:lang w:eastAsia="pt-BR"/>
        </w:rPr>
      </w:pPr>
      <w:proofErr w:type="gramStart"/>
      <w:r w:rsidRPr="00F801C5">
        <w:rPr>
          <w:rFonts w:ascii="Arial" w:eastAsia="Times New Roman" w:hAnsi="Arial" w:cs="Arial"/>
          <w:color w:val="000000"/>
          <w:sz w:val="20"/>
          <w:szCs w:val="20"/>
          <w:lang w:eastAsia="pt-BR"/>
        </w:rPr>
        <w:t>..............................................................................................</w:t>
      </w:r>
      <w:proofErr w:type="gramEnd"/>
    </w:p>
    <w:p w:rsidR="00F801C5" w:rsidRPr="00F801C5" w:rsidRDefault="00F801C5" w:rsidP="00F801C5">
      <w:pPr>
        <w:spacing w:after="300" w:line="240" w:lineRule="auto"/>
        <w:ind w:left="1724" w:firstLine="284"/>
        <w:jc w:val="both"/>
        <w:rPr>
          <w:rFonts w:ascii="Times New Roman" w:eastAsia="Times New Roman" w:hAnsi="Times New Roman" w:cs="Times New Roman"/>
          <w:color w:val="000000"/>
          <w:sz w:val="24"/>
          <w:szCs w:val="24"/>
          <w:lang w:eastAsia="pt-BR"/>
        </w:rPr>
      </w:pPr>
      <w:hyperlink r:id="rId102" w:anchor="art15v" w:history="1">
        <w:r w:rsidRPr="00F801C5">
          <w:rPr>
            <w:rFonts w:ascii="Arial" w:eastAsia="Times New Roman" w:hAnsi="Arial" w:cs="Arial"/>
            <w:color w:val="0000FF"/>
            <w:sz w:val="20"/>
            <w:szCs w:val="20"/>
            <w:u w:val="single"/>
            <w:lang w:eastAsia="pt-BR"/>
          </w:rPr>
          <w:t>V -</w:t>
        </w:r>
      </w:hyperlink>
      <w:r w:rsidRPr="00F801C5">
        <w:rPr>
          <w:rFonts w:ascii="Arial" w:eastAsia="Times New Roman" w:hAnsi="Arial" w:cs="Arial"/>
          <w:color w:val="000000"/>
          <w:sz w:val="20"/>
          <w:szCs w:val="20"/>
          <w:lang w:eastAsia="pt-BR"/>
        </w:rPr>
        <w:t> ter certificação como entidade beneficente de assistência social, na forma da </w:t>
      </w:r>
      <w:hyperlink r:id="rId103" w:history="1">
        <w:r w:rsidRPr="00F801C5">
          <w:rPr>
            <w:rFonts w:ascii="Arial" w:eastAsia="Times New Roman" w:hAnsi="Arial" w:cs="Arial"/>
            <w:color w:val="0000FF"/>
            <w:sz w:val="20"/>
            <w:szCs w:val="20"/>
            <w:u w:val="single"/>
            <w:lang w:eastAsia="pt-BR"/>
          </w:rPr>
          <w:t>Lei n</w:t>
        </w:r>
      </w:hyperlink>
      <w:hyperlink r:id="rId104" w:history="1">
        <w:r w:rsidRPr="00F801C5">
          <w:rPr>
            <w:rFonts w:ascii="Arial" w:eastAsia="Times New Roman" w:hAnsi="Arial" w:cs="Arial"/>
            <w:color w:val="0000FF"/>
            <w:sz w:val="20"/>
            <w:szCs w:val="20"/>
            <w:u w:val="single"/>
            <w:vertAlign w:val="superscript"/>
            <w:lang w:val="pt-PT" w:eastAsia="pt-BR"/>
          </w:rPr>
          <w:t>o</w:t>
        </w:r>
        <w:r w:rsidRPr="00F801C5">
          <w:rPr>
            <w:rFonts w:ascii="Arial" w:eastAsia="Times New Roman" w:hAnsi="Arial" w:cs="Arial"/>
            <w:color w:val="0000FF"/>
            <w:sz w:val="20"/>
            <w:szCs w:val="20"/>
            <w:u w:val="single"/>
            <w:lang w:eastAsia="pt-BR"/>
          </w:rPr>
          <w:t> 12.101, de 27 de novembro de 2009</w:t>
        </w:r>
      </w:hyperlink>
      <w:r w:rsidRPr="00F801C5">
        <w:rPr>
          <w:rFonts w:ascii="Arial" w:eastAsia="Times New Roman" w:hAnsi="Arial" w:cs="Arial"/>
          <w:color w:val="000000"/>
          <w:sz w:val="20"/>
          <w:szCs w:val="20"/>
          <w:lang w:eastAsia="pt-BR"/>
        </w:rPr>
        <w:t>, observado o disposto no § 3</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eastAsia="pt-BR"/>
        </w:rPr>
        <w:t>;</w:t>
      </w:r>
    </w:p>
    <w:p w:rsidR="00F801C5" w:rsidRPr="00F801C5" w:rsidRDefault="00F801C5" w:rsidP="00F801C5">
      <w:pPr>
        <w:spacing w:after="300" w:line="240" w:lineRule="auto"/>
        <w:ind w:left="1724"/>
        <w:jc w:val="both"/>
        <w:rPr>
          <w:rFonts w:ascii="Times New Roman" w:eastAsia="Times New Roman" w:hAnsi="Times New Roman" w:cs="Times New Roman"/>
          <w:color w:val="000000"/>
          <w:sz w:val="24"/>
          <w:szCs w:val="24"/>
          <w:lang w:eastAsia="pt-BR"/>
        </w:rPr>
      </w:pPr>
      <w:proofErr w:type="gramStart"/>
      <w:r w:rsidRPr="00F801C5">
        <w:rPr>
          <w:rFonts w:ascii="Arial" w:eastAsia="Times New Roman" w:hAnsi="Arial" w:cs="Arial"/>
          <w:color w:val="000000"/>
          <w:sz w:val="20"/>
          <w:szCs w:val="20"/>
          <w:lang w:eastAsia="pt-BR"/>
        </w:rPr>
        <w:t>..............................................................................................</w:t>
      </w:r>
      <w:proofErr w:type="gramEnd"/>
    </w:p>
    <w:p w:rsidR="00F801C5" w:rsidRPr="00F801C5" w:rsidRDefault="00F801C5" w:rsidP="00F801C5">
      <w:pPr>
        <w:spacing w:after="300" w:line="240" w:lineRule="auto"/>
        <w:ind w:left="1724" w:firstLine="284"/>
        <w:jc w:val="both"/>
        <w:rPr>
          <w:rFonts w:ascii="Times New Roman" w:eastAsia="Times New Roman" w:hAnsi="Times New Roman" w:cs="Times New Roman"/>
          <w:color w:val="000000"/>
          <w:sz w:val="24"/>
          <w:szCs w:val="24"/>
          <w:lang w:eastAsia="pt-BR"/>
        </w:rPr>
      </w:pPr>
      <w:hyperlink r:id="rId105" w:anchor="art15§3" w:history="1">
        <w:r w:rsidRPr="00F801C5">
          <w:rPr>
            <w:rFonts w:ascii="Arial" w:eastAsia="Times New Roman" w:hAnsi="Arial" w:cs="Arial"/>
            <w:color w:val="0000FF"/>
            <w:sz w:val="20"/>
            <w:szCs w:val="20"/>
            <w:u w:val="single"/>
            <w:lang w:eastAsia="pt-BR"/>
          </w:rPr>
          <w:t>§ 3º </w:t>
        </w:r>
      </w:hyperlink>
      <w:r w:rsidRPr="00F801C5">
        <w:rPr>
          <w:rFonts w:ascii="Arial" w:eastAsia="Times New Roman" w:hAnsi="Arial" w:cs="Arial"/>
          <w:color w:val="000000"/>
          <w:sz w:val="20"/>
          <w:szCs w:val="20"/>
          <w:lang w:val="pt-PT" w:eastAsia="pt-BR"/>
        </w:rPr>
        <w:t> </w:t>
      </w:r>
      <w:r w:rsidRPr="00F801C5">
        <w:rPr>
          <w:rFonts w:ascii="Arial" w:eastAsia="Times New Roman" w:hAnsi="Arial" w:cs="Arial"/>
          <w:color w:val="000000"/>
          <w:sz w:val="20"/>
          <w:szCs w:val="20"/>
          <w:lang w:eastAsia="pt-BR"/>
        </w:rPr>
        <w:t>Na ausência da certificação de que trata o inciso V do </w:t>
      </w:r>
      <w:r w:rsidRPr="00F801C5">
        <w:rPr>
          <w:rFonts w:ascii="Arial" w:eastAsia="Times New Roman" w:hAnsi="Arial" w:cs="Arial"/>
          <w:b/>
          <w:bCs/>
          <w:color w:val="000000"/>
          <w:sz w:val="20"/>
          <w:szCs w:val="20"/>
          <w:lang w:eastAsia="pt-BR"/>
        </w:rPr>
        <w:t>caput</w:t>
      </w:r>
      <w:r w:rsidRPr="00F801C5">
        <w:rPr>
          <w:rFonts w:ascii="Arial" w:eastAsia="Times New Roman" w:hAnsi="Arial" w:cs="Arial"/>
          <w:color w:val="000000"/>
          <w:sz w:val="20"/>
          <w:szCs w:val="20"/>
          <w:lang w:eastAsia="pt-BR"/>
        </w:rPr>
        <w:t>, será considerado, para os fins do inciso V, </w:t>
      </w:r>
      <w:r w:rsidRPr="00F801C5">
        <w:rPr>
          <w:rFonts w:ascii="Arial" w:eastAsia="Times New Roman" w:hAnsi="Arial" w:cs="Arial"/>
          <w:b/>
          <w:bCs/>
          <w:color w:val="000000"/>
          <w:sz w:val="20"/>
          <w:szCs w:val="20"/>
          <w:lang w:eastAsia="pt-BR"/>
        </w:rPr>
        <w:t>in fine</w:t>
      </w:r>
      <w:r w:rsidRPr="00F801C5">
        <w:rPr>
          <w:rFonts w:ascii="Arial" w:eastAsia="Times New Roman" w:hAnsi="Arial" w:cs="Arial"/>
          <w:color w:val="000000"/>
          <w:sz w:val="20"/>
          <w:szCs w:val="20"/>
          <w:lang w:eastAsia="pt-BR"/>
        </w:rPr>
        <w:t>, do § 2</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eastAsia="pt-BR"/>
        </w:rPr>
        <w:t> do art. 8</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eastAsia="pt-BR"/>
        </w:rPr>
        <w:t> da Lei n</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eastAsia="pt-BR"/>
        </w:rPr>
        <w:t> 11.494, de 2007, o ato de credenciamento regularmente expedido pelo órgão normativo do sistema de ensino, com base na aprovação de projeto pedagógico, na forma do parágrafo único e do inciso IV do </w:t>
      </w:r>
      <w:r w:rsidRPr="00F801C5">
        <w:rPr>
          <w:rFonts w:ascii="Arial" w:eastAsia="Times New Roman" w:hAnsi="Arial" w:cs="Arial"/>
          <w:b/>
          <w:bCs/>
          <w:color w:val="000000"/>
          <w:sz w:val="20"/>
          <w:szCs w:val="20"/>
          <w:lang w:eastAsia="pt-BR"/>
        </w:rPr>
        <w:t>caput</w:t>
      </w:r>
      <w:r w:rsidRPr="00F801C5">
        <w:rPr>
          <w:rFonts w:ascii="Arial" w:eastAsia="Times New Roman" w:hAnsi="Arial" w:cs="Arial"/>
          <w:color w:val="000000"/>
          <w:sz w:val="20"/>
          <w:szCs w:val="20"/>
          <w:lang w:eastAsia="pt-BR"/>
        </w:rPr>
        <w:t> do art. 10 ou do inciso IV do </w:t>
      </w:r>
      <w:r w:rsidRPr="00F801C5">
        <w:rPr>
          <w:rFonts w:ascii="Arial" w:eastAsia="Times New Roman" w:hAnsi="Arial" w:cs="Arial"/>
          <w:b/>
          <w:bCs/>
          <w:color w:val="000000"/>
          <w:sz w:val="20"/>
          <w:szCs w:val="20"/>
          <w:lang w:eastAsia="pt-BR"/>
        </w:rPr>
        <w:t>caput</w:t>
      </w:r>
      <w:r w:rsidRPr="00F801C5">
        <w:rPr>
          <w:rFonts w:ascii="Arial" w:eastAsia="Times New Roman" w:hAnsi="Arial" w:cs="Arial"/>
          <w:color w:val="000000"/>
          <w:sz w:val="20"/>
          <w:szCs w:val="20"/>
          <w:lang w:eastAsia="pt-BR"/>
        </w:rPr>
        <w:t> do art. 11 da Lei n</w:t>
      </w:r>
      <w:r w:rsidRPr="00F801C5">
        <w:rPr>
          <w:rFonts w:ascii="Arial" w:eastAsia="Times New Roman" w:hAnsi="Arial" w:cs="Arial"/>
          <w:color w:val="000000"/>
          <w:sz w:val="20"/>
          <w:szCs w:val="20"/>
          <w:u w:val="single"/>
          <w:vertAlign w:val="superscript"/>
          <w:lang w:val="pt-PT" w:eastAsia="pt-BR"/>
        </w:rPr>
        <w:t>o</w:t>
      </w:r>
      <w:r w:rsidRPr="00F801C5">
        <w:rPr>
          <w:rFonts w:ascii="Arial" w:eastAsia="Times New Roman" w:hAnsi="Arial" w:cs="Arial"/>
          <w:color w:val="000000"/>
          <w:sz w:val="20"/>
          <w:szCs w:val="20"/>
          <w:lang w:eastAsia="pt-BR"/>
        </w:rPr>
        <w:t> 9.394, de 1996, conforme o caso.” (NR</w:t>
      </w:r>
      <w:proofErr w:type="gramStart"/>
      <w:r w:rsidRPr="00F801C5">
        <w:rPr>
          <w:rFonts w:ascii="Arial" w:eastAsia="Times New Roman" w:hAnsi="Arial" w:cs="Arial"/>
          <w:color w:val="000000"/>
          <w:sz w:val="20"/>
          <w:szCs w:val="20"/>
          <w:lang w:eastAsia="pt-BR"/>
        </w:rPr>
        <w:t>)</w:t>
      </w:r>
      <w:proofErr w:type="gramEnd"/>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bookmarkStart w:id="70" w:name="art70"/>
      <w:bookmarkEnd w:id="70"/>
      <w:r w:rsidRPr="00F801C5">
        <w:rPr>
          <w:rFonts w:ascii="Arial" w:eastAsia="Times New Roman" w:hAnsi="Arial" w:cs="Arial"/>
          <w:color w:val="000000"/>
          <w:sz w:val="20"/>
          <w:szCs w:val="20"/>
          <w:lang w:eastAsia="pt-BR"/>
        </w:rPr>
        <w:t>Art. 70.  Fica revogado o </w:t>
      </w:r>
      <w:hyperlink r:id="rId106" w:history="1">
        <w:r w:rsidRPr="00F801C5">
          <w:rPr>
            <w:rFonts w:ascii="Arial" w:eastAsia="Times New Roman" w:hAnsi="Arial" w:cs="Arial"/>
            <w:color w:val="0000FF"/>
            <w:sz w:val="20"/>
            <w:szCs w:val="20"/>
            <w:u w:val="single"/>
            <w:lang w:eastAsia="pt-BR"/>
          </w:rPr>
          <w:t>Decreto n</w:t>
        </w:r>
      </w:hyperlink>
      <w:hyperlink r:id="rId107" w:history="1">
        <w:r w:rsidRPr="00F801C5">
          <w:rPr>
            <w:rFonts w:ascii="Arial" w:eastAsia="Times New Roman" w:hAnsi="Arial" w:cs="Arial"/>
            <w:color w:val="0000FF"/>
            <w:sz w:val="20"/>
            <w:szCs w:val="20"/>
            <w:u w:val="single"/>
            <w:vertAlign w:val="superscript"/>
            <w:lang w:val="pt-PT" w:eastAsia="pt-BR"/>
          </w:rPr>
          <w:t>o</w:t>
        </w:r>
        <w:r w:rsidRPr="00F801C5">
          <w:rPr>
            <w:rFonts w:ascii="Arial" w:eastAsia="Times New Roman" w:hAnsi="Arial" w:cs="Arial"/>
            <w:color w:val="0000FF"/>
            <w:sz w:val="20"/>
            <w:szCs w:val="20"/>
            <w:u w:val="single"/>
            <w:lang w:eastAsia="pt-BR"/>
          </w:rPr>
          <w:t> 7.237, de 20 de julho de 2010</w:t>
        </w:r>
      </w:hyperlink>
      <w:r w:rsidRPr="00F801C5">
        <w:rPr>
          <w:rFonts w:ascii="Arial" w:eastAsia="Times New Roman" w:hAnsi="Arial" w:cs="Arial"/>
          <w:color w:val="000000"/>
          <w:sz w:val="20"/>
          <w:szCs w:val="20"/>
          <w:lang w:eastAsia="pt-BR"/>
        </w:rPr>
        <w:t>.</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bookmarkStart w:id="71" w:name="art71"/>
      <w:bookmarkEnd w:id="71"/>
      <w:r w:rsidRPr="00F801C5">
        <w:rPr>
          <w:rFonts w:ascii="Arial" w:eastAsia="Times New Roman" w:hAnsi="Arial" w:cs="Arial"/>
          <w:color w:val="000000"/>
          <w:sz w:val="20"/>
          <w:szCs w:val="20"/>
          <w:lang w:val="pt-PT" w:eastAsia="pt-BR"/>
        </w:rPr>
        <w:t>Art. 71.  Este Decreto entra em vigor na data de sua publicação.</w:t>
      </w:r>
    </w:p>
    <w:p w:rsidR="00F801C5" w:rsidRPr="00F801C5" w:rsidRDefault="00F801C5" w:rsidP="00F801C5">
      <w:pPr>
        <w:spacing w:before="100" w:beforeAutospacing="1" w:after="80" w:line="240" w:lineRule="auto"/>
        <w:ind w:firstLine="567"/>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eastAsia="pt-BR"/>
        </w:rPr>
        <w:t>Brasília, 23 de maio de 2014; 193</w:t>
      </w:r>
      <w:r w:rsidRPr="00F801C5">
        <w:rPr>
          <w:rFonts w:ascii="Arial" w:eastAsia="Times New Roman" w:hAnsi="Arial" w:cs="Arial"/>
          <w:color w:val="000000"/>
          <w:sz w:val="20"/>
          <w:szCs w:val="20"/>
          <w:u w:val="single"/>
          <w:vertAlign w:val="superscript"/>
          <w:lang w:eastAsia="pt-BR"/>
        </w:rPr>
        <w:t>o</w:t>
      </w:r>
      <w:r w:rsidRPr="00F801C5">
        <w:rPr>
          <w:rFonts w:ascii="Arial" w:eastAsia="Times New Roman" w:hAnsi="Arial" w:cs="Arial"/>
          <w:color w:val="000000"/>
          <w:sz w:val="20"/>
          <w:szCs w:val="20"/>
          <w:lang w:eastAsia="pt-BR"/>
        </w:rPr>
        <w:t> da Independência e 126</w:t>
      </w:r>
      <w:r w:rsidRPr="00F801C5">
        <w:rPr>
          <w:rFonts w:ascii="Arial" w:eastAsia="Times New Roman" w:hAnsi="Arial" w:cs="Arial"/>
          <w:color w:val="000000"/>
          <w:sz w:val="20"/>
          <w:szCs w:val="20"/>
          <w:u w:val="single"/>
          <w:vertAlign w:val="superscript"/>
          <w:lang w:eastAsia="pt-BR"/>
        </w:rPr>
        <w:t>o</w:t>
      </w:r>
      <w:r w:rsidRPr="00F801C5">
        <w:rPr>
          <w:rFonts w:ascii="Arial" w:eastAsia="Times New Roman" w:hAnsi="Arial" w:cs="Arial"/>
          <w:color w:val="000000"/>
          <w:sz w:val="20"/>
          <w:szCs w:val="20"/>
          <w:lang w:eastAsia="pt-BR"/>
        </w:rPr>
        <w:t> da República.</w:t>
      </w:r>
    </w:p>
    <w:p w:rsidR="00F801C5" w:rsidRPr="00F801C5" w:rsidRDefault="00F801C5" w:rsidP="00F801C5">
      <w:pPr>
        <w:spacing w:before="100" w:beforeAutospacing="1" w:after="80" w:line="240" w:lineRule="auto"/>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000000"/>
          <w:sz w:val="20"/>
          <w:szCs w:val="20"/>
          <w:lang w:eastAsia="pt-BR"/>
        </w:rPr>
        <w:t>DILMA ROUSSEFF</w:t>
      </w:r>
      <w:r w:rsidRPr="00F801C5">
        <w:rPr>
          <w:rFonts w:ascii="Arial" w:eastAsia="Times New Roman" w:hAnsi="Arial" w:cs="Arial"/>
          <w:color w:val="000000"/>
          <w:sz w:val="20"/>
          <w:szCs w:val="20"/>
          <w:lang w:eastAsia="pt-BR"/>
        </w:rPr>
        <w:br/>
      </w:r>
      <w:r w:rsidRPr="00F801C5">
        <w:rPr>
          <w:rFonts w:ascii="Arial" w:eastAsia="Times New Roman" w:hAnsi="Arial" w:cs="Arial"/>
          <w:i/>
          <w:iCs/>
          <w:color w:val="000000"/>
          <w:sz w:val="20"/>
          <w:szCs w:val="20"/>
          <w:lang w:eastAsia="pt-BR"/>
        </w:rPr>
        <w:t>Guido Mantega</w:t>
      </w:r>
      <w:r w:rsidRPr="00F801C5">
        <w:rPr>
          <w:rFonts w:ascii="Arial" w:eastAsia="Times New Roman" w:hAnsi="Arial" w:cs="Arial"/>
          <w:i/>
          <w:iCs/>
          <w:color w:val="000000"/>
          <w:sz w:val="20"/>
          <w:szCs w:val="20"/>
          <w:lang w:eastAsia="pt-BR"/>
        </w:rPr>
        <w:br/>
        <w:t>José Henrique Paim Fernandes</w:t>
      </w:r>
      <w:r w:rsidRPr="00F801C5">
        <w:rPr>
          <w:rFonts w:ascii="Arial" w:eastAsia="Times New Roman" w:hAnsi="Arial" w:cs="Arial"/>
          <w:i/>
          <w:iCs/>
          <w:color w:val="000000"/>
          <w:sz w:val="20"/>
          <w:szCs w:val="20"/>
          <w:lang w:eastAsia="pt-BR"/>
        </w:rPr>
        <w:br/>
        <w:t xml:space="preserve">Arthur </w:t>
      </w:r>
      <w:proofErr w:type="spellStart"/>
      <w:r w:rsidRPr="00F801C5">
        <w:rPr>
          <w:rFonts w:ascii="Arial" w:eastAsia="Times New Roman" w:hAnsi="Arial" w:cs="Arial"/>
          <w:i/>
          <w:iCs/>
          <w:color w:val="000000"/>
          <w:sz w:val="20"/>
          <w:szCs w:val="20"/>
          <w:lang w:eastAsia="pt-BR"/>
        </w:rPr>
        <w:t>Chioro</w:t>
      </w:r>
      <w:proofErr w:type="spellEnd"/>
      <w:r w:rsidRPr="00F801C5">
        <w:rPr>
          <w:rFonts w:ascii="Arial" w:eastAsia="Times New Roman" w:hAnsi="Arial" w:cs="Arial"/>
          <w:i/>
          <w:iCs/>
          <w:color w:val="000000"/>
          <w:sz w:val="20"/>
          <w:szCs w:val="20"/>
          <w:lang w:eastAsia="pt-BR"/>
        </w:rPr>
        <w:br/>
        <w:t>Tereza Campello</w:t>
      </w:r>
    </w:p>
    <w:p w:rsidR="00F801C5" w:rsidRPr="00F801C5" w:rsidRDefault="00F801C5" w:rsidP="00F801C5">
      <w:pPr>
        <w:spacing w:before="100" w:beforeAutospacing="1" w:after="100" w:afterAutospacing="1" w:line="240" w:lineRule="auto"/>
        <w:jc w:val="both"/>
        <w:rPr>
          <w:rFonts w:ascii="Times New Roman" w:eastAsia="Times New Roman" w:hAnsi="Times New Roman" w:cs="Times New Roman"/>
          <w:color w:val="000000"/>
          <w:sz w:val="27"/>
          <w:szCs w:val="27"/>
          <w:lang w:eastAsia="pt-BR"/>
        </w:rPr>
      </w:pPr>
      <w:r w:rsidRPr="00F801C5">
        <w:rPr>
          <w:rFonts w:ascii="Arial" w:eastAsia="Times New Roman" w:hAnsi="Arial" w:cs="Arial"/>
          <w:color w:val="FF0000"/>
          <w:sz w:val="20"/>
          <w:szCs w:val="20"/>
          <w:lang w:eastAsia="pt-BR"/>
        </w:rPr>
        <w:t>Este texto não substitui o publicado no DOU de 26.5.2014</w:t>
      </w:r>
    </w:p>
    <w:p w:rsidR="00F801C5" w:rsidRDefault="00F801C5"/>
    <w:sectPr w:rsidR="00F801C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01C5"/>
    <w:rsid w:val="00F801C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F801C5"/>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F801C5"/>
    <w:rPr>
      <w:b/>
      <w:bCs/>
    </w:rPr>
  </w:style>
  <w:style w:type="character" w:styleId="Hyperlink">
    <w:name w:val="Hyperlink"/>
    <w:basedOn w:val="Fontepargpadro"/>
    <w:uiPriority w:val="99"/>
    <w:semiHidden/>
    <w:unhideWhenUsed/>
    <w:rsid w:val="00F801C5"/>
    <w:rPr>
      <w:color w:val="0000FF"/>
      <w:u w:val="single"/>
    </w:rPr>
  </w:style>
  <w:style w:type="character" w:styleId="HiperlinkVisitado">
    <w:name w:val="FollowedHyperlink"/>
    <w:basedOn w:val="Fontepargpadro"/>
    <w:uiPriority w:val="99"/>
    <w:semiHidden/>
    <w:unhideWhenUsed/>
    <w:rsid w:val="00F801C5"/>
    <w:rPr>
      <w:color w:val="800080"/>
      <w:u w:val="single"/>
    </w:rPr>
  </w:style>
  <w:style w:type="character" w:customStyle="1" w:styleId="apple-converted-space">
    <w:name w:val="apple-converted-space"/>
    <w:basedOn w:val="Fontepargpadro"/>
    <w:rsid w:val="00F801C5"/>
  </w:style>
  <w:style w:type="paragraph" w:styleId="Corpodetexto">
    <w:name w:val="Body Text"/>
    <w:basedOn w:val="Normal"/>
    <w:link w:val="CorpodetextoChar"/>
    <w:uiPriority w:val="99"/>
    <w:semiHidden/>
    <w:unhideWhenUsed/>
    <w:rsid w:val="00F801C5"/>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CorpodetextoChar">
    <w:name w:val="Corpo de texto Char"/>
    <w:basedOn w:val="Fontepargpadro"/>
    <w:link w:val="Corpodetexto"/>
    <w:uiPriority w:val="99"/>
    <w:semiHidden/>
    <w:rsid w:val="00F801C5"/>
    <w:rPr>
      <w:rFonts w:ascii="Times New Roman" w:eastAsia="Times New Roman" w:hAnsi="Times New Roman" w:cs="Times New Roman"/>
      <w:sz w:val="24"/>
      <w:szCs w:val="24"/>
      <w:lang w:eastAsia="pt-BR"/>
    </w:rPr>
  </w:style>
  <w:style w:type="paragraph" w:styleId="TextosemFormatao">
    <w:name w:val="Plain Text"/>
    <w:basedOn w:val="Normal"/>
    <w:link w:val="TextosemFormataoChar"/>
    <w:uiPriority w:val="99"/>
    <w:semiHidden/>
    <w:unhideWhenUsed/>
    <w:rsid w:val="00F801C5"/>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extosemFormataoChar">
    <w:name w:val="Texto sem Formatação Char"/>
    <w:basedOn w:val="Fontepargpadro"/>
    <w:link w:val="TextosemFormatao"/>
    <w:uiPriority w:val="99"/>
    <w:semiHidden/>
    <w:rsid w:val="00F801C5"/>
    <w:rPr>
      <w:rFonts w:ascii="Times New Roman" w:eastAsia="Times New Roman" w:hAnsi="Times New Roman" w:cs="Times New Roman"/>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F801C5"/>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F801C5"/>
    <w:rPr>
      <w:b/>
      <w:bCs/>
    </w:rPr>
  </w:style>
  <w:style w:type="character" w:styleId="Hyperlink">
    <w:name w:val="Hyperlink"/>
    <w:basedOn w:val="Fontepargpadro"/>
    <w:uiPriority w:val="99"/>
    <w:semiHidden/>
    <w:unhideWhenUsed/>
    <w:rsid w:val="00F801C5"/>
    <w:rPr>
      <w:color w:val="0000FF"/>
      <w:u w:val="single"/>
    </w:rPr>
  </w:style>
  <w:style w:type="character" w:styleId="HiperlinkVisitado">
    <w:name w:val="FollowedHyperlink"/>
    <w:basedOn w:val="Fontepargpadro"/>
    <w:uiPriority w:val="99"/>
    <w:semiHidden/>
    <w:unhideWhenUsed/>
    <w:rsid w:val="00F801C5"/>
    <w:rPr>
      <w:color w:val="800080"/>
      <w:u w:val="single"/>
    </w:rPr>
  </w:style>
  <w:style w:type="character" w:customStyle="1" w:styleId="apple-converted-space">
    <w:name w:val="apple-converted-space"/>
    <w:basedOn w:val="Fontepargpadro"/>
    <w:rsid w:val="00F801C5"/>
  </w:style>
  <w:style w:type="paragraph" w:styleId="Corpodetexto">
    <w:name w:val="Body Text"/>
    <w:basedOn w:val="Normal"/>
    <w:link w:val="CorpodetextoChar"/>
    <w:uiPriority w:val="99"/>
    <w:semiHidden/>
    <w:unhideWhenUsed/>
    <w:rsid w:val="00F801C5"/>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CorpodetextoChar">
    <w:name w:val="Corpo de texto Char"/>
    <w:basedOn w:val="Fontepargpadro"/>
    <w:link w:val="Corpodetexto"/>
    <w:uiPriority w:val="99"/>
    <w:semiHidden/>
    <w:rsid w:val="00F801C5"/>
    <w:rPr>
      <w:rFonts w:ascii="Times New Roman" w:eastAsia="Times New Roman" w:hAnsi="Times New Roman" w:cs="Times New Roman"/>
      <w:sz w:val="24"/>
      <w:szCs w:val="24"/>
      <w:lang w:eastAsia="pt-BR"/>
    </w:rPr>
  </w:style>
  <w:style w:type="paragraph" w:styleId="TextosemFormatao">
    <w:name w:val="Plain Text"/>
    <w:basedOn w:val="Normal"/>
    <w:link w:val="TextosemFormataoChar"/>
    <w:uiPriority w:val="99"/>
    <w:semiHidden/>
    <w:unhideWhenUsed/>
    <w:rsid w:val="00F801C5"/>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extosemFormataoChar">
    <w:name w:val="Texto sem Formatação Char"/>
    <w:basedOn w:val="Fontepargpadro"/>
    <w:link w:val="TextosemFormatao"/>
    <w:uiPriority w:val="99"/>
    <w:semiHidden/>
    <w:rsid w:val="00F801C5"/>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99107">
      <w:bodyDiv w:val="1"/>
      <w:marLeft w:val="0"/>
      <w:marRight w:val="0"/>
      <w:marTop w:val="0"/>
      <w:marBottom w:val="0"/>
      <w:divBdr>
        <w:top w:val="none" w:sz="0" w:space="0" w:color="auto"/>
        <w:left w:val="none" w:sz="0" w:space="0" w:color="auto"/>
        <w:bottom w:val="none" w:sz="0" w:space="0" w:color="auto"/>
        <w:right w:val="none" w:sz="0" w:space="0" w:color="auto"/>
      </w:divBdr>
      <w:divsChild>
        <w:div w:id="1239748516">
          <w:blockQuote w:val="1"/>
          <w:marLeft w:val="720"/>
          <w:marRight w:val="720"/>
          <w:marTop w:val="100"/>
          <w:marBottom w:val="100"/>
          <w:divBdr>
            <w:top w:val="none" w:sz="0" w:space="0" w:color="auto"/>
            <w:left w:val="none" w:sz="0" w:space="0" w:color="auto"/>
            <w:bottom w:val="none" w:sz="0" w:space="0" w:color="auto"/>
            <w:right w:val="none" w:sz="0" w:space="0" w:color="auto"/>
          </w:divBdr>
        </w:div>
        <w:div w:id="18677896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271047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planalto.gov.br/ccivil_03/_Ato2007-2010/2009/Lei/L12101.htm" TargetMode="External"/><Relationship Id="rId21" Type="http://schemas.openxmlformats.org/officeDocument/2006/relationships/hyperlink" Target="http://www.planalto.gov.br/ccivil_03/LEIS/L8742.htm" TargetMode="External"/><Relationship Id="rId42" Type="http://schemas.openxmlformats.org/officeDocument/2006/relationships/hyperlink" Target="http://www.planalto.gov.br/ccivil_03/LEIS/L9394.htm" TargetMode="External"/><Relationship Id="rId47" Type="http://schemas.openxmlformats.org/officeDocument/2006/relationships/hyperlink" Target="http://www.planalto.gov.br/ccivil_03/_Ato2004-2006/2004/Decreto/D5154.htm" TargetMode="External"/><Relationship Id="rId63" Type="http://schemas.openxmlformats.org/officeDocument/2006/relationships/hyperlink" Target="http://www.planalto.gov.br/ccivil_03/LEIS/2003/L10.741.htm" TargetMode="External"/><Relationship Id="rId68" Type="http://schemas.openxmlformats.org/officeDocument/2006/relationships/hyperlink" Target="http://www.planalto.gov.br/ccivil_03/LEIS/LCP/Lcp123.htm" TargetMode="External"/><Relationship Id="rId84" Type="http://schemas.openxmlformats.org/officeDocument/2006/relationships/hyperlink" Target="http://www.planalto.gov.br/ccivil_03/_Ato2011-2014/2013/Lei/L12868.htm" TargetMode="External"/><Relationship Id="rId89" Type="http://schemas.openxmlformats.org/officeDocument/2006/relationships/hyperlink" Target="http://www.planalto.gov.br/ccivil_03/_Ato2011-2014/2013/Lei/L12868.htm" TargetMode="External"/><Relationship Id="rId2" Type="http://schemas.microsoft.com/office/2007/relationships/stylesWithEffects" Target="stylesWithEffects.xml"/><Relationship Id="rId16" Type="http://schemas.openxmlformats.org/officeDocument/2006/relationships/hyperlink" Target="http://www.planalto.gov.br/ccivil_03/LEIS/L8212cons.htm" TargetMode="External"/><Relationship Id="rId29" Type="http://schemas.openxmlformats.org/officeDocument/2006/relationships/hyperlink" Target="http://www.planalto.gov.br/ccivil_03/_Ato2007-2010/2009/Lei/L12101.htm" TargetMode="External"/><Relationship Id="rId107" Type="http://schemas.openxmlformats.org/officeDocument/2006/relationships/hyperlink" Target="http://www.planalto.gov.br/ccivil_03/_Ato2007-2010/2010/Decreto/D7237.htm" TargetMode="External"/><Relationship Id="rId11" Type="http://schemas.openxmlformats.org/officeDocument/2006/relationships/hyperlink" Target="http://www.planalto.gov.br/ccivil_03/_Ato2007-2010/2009/Lei/L12101.htm" TargetMode="External"/><Relationship Id="rId24" Type="http://schemas.openxmlformats.org/officeDocument/2006/relationships/hyperlink" Target="http://www.planalto.gov.br/ccivil_03/decreto/D70235cons.htm" TargetMode="External"/><Relationship Id="rId32" Type="http://schemas.openxmlformats.org/officeDocument/2006/relationships/hyperlink" Target="http://www.planalto.gov.br/ccivil_03/_Ato2007-2010/2009/Lei/L12101.htm" TargetMode="External"/><Relationship Id="rId37" Type="http://schemas.openxmlformats.org/officeDocument/2006/relationships/hyperlink" Target="http://www.planalto.gov.br/ccivil_03/LEIS/L8212cons.htm" TargetMode="External"/><Relationship Id="rId40" Type="http://schemas.openxmlformats.org/officeDocument/2006/relationships/hyperlink" Target="http://www.planalto.gov.br/ccivil_03/_Ato2007-2010/2009/Lei/L12101.htm" TargetMode="External"/><Relationship Id="rId45" Type="http://schemas.openxmlformats.org/officeDocument/2006/relationships/hyperlink" Target="http://www.planalto.gov.br/ccivil_03/_Ato2004-2006/2004/Decreto/D5154.htm" TargetMode="External"/><Relationship Id="rId53" Type="http://schemas.openxmlformats.org/officeDocument/2006/relationships/hyperlink" Target="http://www.planalto.gov.br/ccivil_03/LEIS/L8742.htm" TargetMode="External"/><Relationship Id="rId58" Type="http://schemas.openxmlformats.org/officeDocument/2006/relationships/hyperlink" Target="http://www.planalto.gov.br/ccivil_03/LEIS/L8069.htm" TargetMode="External"/><Relationship Id="rId66" Type="http://schemas.openxmlformats.org/officeDocument/2006/relationships/hyperlink" Target="http://www.planalto.gov.br/ccivil_03/LEIS/L8742.htm" TargetMode="External"/><Relationship Id="rId74" Type="http://schemas.openxmlformats.org/officeDocument/2006/relationships/hyperlink" Target="http://www.planalto.gov.br/ccivil_03/_Ato2007-2010/2009/Lei/L12101.htm" TargetMode="External"/><Relationship Id="rId79" Type="http://schemas.openxmlformats.org/officeDocument/2006/relationships/hyperlink" Target="http://www.planalto.gov.br/ccivil_03/_Ato2011-2014/2013/Lei/L12868.htm" TargetMode="External"/><Relationship Id="rId87" Type="http://schemas.openxmlformats.org/officeDocument/2006/relationships/hyperlink" Target="http://www.planalto.gov.br/ccivil_03/_Ato2011-2014/2013/Lei/L12868.htm" TargetMode="External"/><Relationship Id="rId102" Type="http://schemas.openxmlformats.org/officeDocument/2006/relationships/hyperlink" Target="http://www.planalto.gov.br/ccivil_03/_Ato2007-2010/2007/Decreto/D6253.htm" TargetMode="External"/><Relationship Id="rId5" Type="http://schemas.openxmlformats.org/officeDocument/2006/relationships/hyperlink" Target="http://www.planalto.gov.br/ccivil_03/_Ato2007-2010/2009/Lei/L12101.htm" TargetMode="External"/><Relationship Id="rId61" Type="http://schemas.openxmlformats.org/officeDocument/2006/relationships/hyperlink" Target="http://www.planalto.gov.br/ccivil_03/LEIS/2003/L10.741.htm" TargetMode="External"/><Relationship Id="rId82" Type="http://schemas.openxmlformats.org/officeDocument/2006/relationships/hyperlink" Target="http://www.planalto.gov.br/ccivil_03/_Ato2007-2010/2009/Lei/L12101.htm" TargetMode="External"/><Relationship Id="rId90" Type="http://schemas.openxmlformats.org/officeDocument/2006/relationships/hyperlink" Target="http://www.planalto.gov.br/ccivil_03/_Ato2007-2010/2009/Lei/L12101.htm" TargetMode="External"/><Relationship Id="rId95" Type="http://schemas.openxmlformats.org/officeDocument/2006/relationships/hyperlink" Target="http://www.planalto.gov.br/ccivil_03/_Ato2007-2010/2009/Lei/L12101.htm" TargetMode="External"/><Relationship Id="rId19" Type="http://schemas.openxmlformats.org/officeDocument/2006/relationships/hyperlink" Target="http://www.planalto.gov.br/ccivil_03/_Ato2007-2010/2009/Lei/L12101.htm" TargetMode="External"/><Relationship Id="rId14" Type="http://schemas.openxmlformats.org/officeDocument/2006/relationships/hyperlink" Target="http://www.planalto.gov.br/ccivil_03/_Ato2007-2010/2009/Lei/L12101.htm" TargetMode="External"/><Relationship Id="rId22" Type="http://schemas.openxmlformats.org/officeDocument/2006/relationships/hyperlink" Target="http://www.planalto.gov.br/ccivil_03/LEIS/L8742.htm" TargetMode="External"/><Relationship Id="rId27" Type="http://schemas.openxmlformats.org/officeDocument/2006/relationships/hyperlink" Target="http://www.planalto.gov.br/ccivil_03/_Ato2007-2010/2009/Lei/L12101.htm" TargetMode="External"/><Relationship Id="rId30" Type="http://schemas.openxmlformats.org/officeDocument/2006/relationships/hyperlink" Target="http://www.planalto.gov.br/ccivil_03/_Ato2007-2010/2009/Lei/L12101.htm" TargetMode="External"/><Relationship Id="rId35" Type="http://schemas.openxmlformats.org/officeDocument/2006/relationships/hyperlink" Target="http://www.planalto.gov.br/ccivil_03/LEIS/L8212cons.htm" TargetMode="External"/><Relationship Id="rId43" Type="http://schemas.openxmlformats.org/officeDocument/2006/relationships/hyperlink" Target="http://www.planalto.gov.br/ccivil_03/_Ato2011-2014/2011/Lei/L12513.htm" TargetMode="External"/><Relationship Id="rId48" Type="http://schemas.openxmlformats.org/officeDocument/2006/relationships/hyperlink" Target="http://www.planalto.gov.br/ccivil_03/_Ato2007-2010/2009/Lei/L12101.htm" TargetMode="External"/><Relationship Id="rId56" Type="http://schemas.openxmlformats.org/officeDocument/2006/relationships/hyperlink" Target="http://www.planalto.gov.br/ccivil_03/Decreto-Lei/Del5452.htm" TargetMode="External"/><Relationship Id="rId64" Type="http://schemas.openxmlformats.org/officeDocument/2006/relationships/hyperlink" Target="http://www.planalto.gov.br/ccivil_03/LEIS/L8742.htm" TargetMode="External"/><Relationship Id="rId69" Type="http://schemas.openxmlformats.org/officeDocument/2006/relationships/hyperlink" Target="http://www.planalto.gov.br/ccivil_03/_Ato2007-2010/2009/Lei/L12101.htm" TargetMode="External"/><Relationship Id="rId77" Type="http://schemas.openxmlformats.org/officeDocument/2006/relationships/hyperlink" Target="http://www.planalto.gov.br/ccivil_03/_Ato2011-2014/2013/Lei/L12868.htm" TargetMode="External"/><Relationship Id="rId100" Type="http://schemas.openxmlformats.org/officeDocument/2006/relationships/hyperlink" Target="http://www.planalto.gov.br/ccivil_03/_Ato2007-2010/2007/Decreto/D6253.htm" TargetMode="External"/><Relationship Id="rId105" Type="http://schemas.openxmlformats.org/officeDocument/2006/relationships/hyperlink" Target="http://www.planalto.gov.br/ccivil_03/_Ato2007-2010/2007/Decreto/D6253.htm" TargetMode="External"/><Relationship Id="rId8" Type="http://schemas.openxmlformats.org/officeDocument/2006/relationships/hyperlink" Target="http://www.planalto.gov.br/ccivil_03/LEIS/LCP/Lcp123.htm" TargetMode="External"/><Relationship Id="rId51" Type="http://schemas.openxmlformats.org/officeDocument/2006/relationships/hyperlink" Target="http://www.planalto.gov.br/ccivil_03/_Ato2007-2010/2009/Lei/L12101.htm" TargetMode="External"/><Relationship Id="rId72" Type="http://schemas.openxmlformats.org/officeDocument/2006/relationships/hyperlink" Target="http://www.planalto.gov.br/ccivil_03/_Ato2007-2010/2009/Lei/L12101.htm" TargetMode="External"/><Relationship Id="rId80" Type="http://schemas.openxmlformats.org/officeDocument/2006/relationships/hyperlink" Target="http://www.planalto.gov.br/ccivil_03/_Ato2007-2010/2009/Lei/L12101.htm" TargetMode="External"/><Relationship Id="rId85" Type="http://schemas.openxmlformats.org/officeDocument/2006/relationships/hyperlink" Target="http://www.planalto.gov.br/ccivil_03/_Ato2007-2010/2009/Lei/L12101.htm" TargetMode="External"/><Relationship Id="rId93" Type="http://schemas.openxmlformats.org/officeDocument/2006/relationships/hyperlink" Target="http://www.planalto.gov.br/ccivil_03/_Ato2011-2014/2013/Lei/L12868.htm" TargetMode="External"/><Relationship Id="rId98" Type="http://schemas.openxmlformats.org/officeDocument/2006/relationships/hyperlink" Target="http://www.planalto.gov.br/ccivil_03/_Ato2007-2010/2010/Decreto/D7237.htm" TargetMode="External"/><Relationship Id="rId3" Type="http://schemas.openxmlformats.org/officeDocument/2006/relationships/settings" Target="settings.xml"/><Relationship Id="rId12" Type="http://schemas.openxmlformats.org/officeDocument/2006/relationships/hyperlink" Target="http://www.planalto.gov.br/ccivil_03/_Ato2007-2010/2009/Lei/L12101.htm" TargetMode="External"/><Relationship Id="rId17" Type="http://schemas.openxmlformats.org/officeDocument/2006/relationships/hyperlink" Target="http://www.planalto.gov.br/ccivil_03/_Ato2007-2010/2009/Lei/L12101.htm" TargetMode="External"/><Relationship Id="rId25" Type="http://schemas.openxmlformats.org/officeDocument/2006/relationships/hyperlink" Target="http://www.planalto.gov.br/ccivil_03/_Ato2007-2010/2009/Lei/L12101.htm" TargetMode="External"/><Relationship Id="rId33" Type="http://schemas.openxmlformats.org/officeDocument/2006/relationships/hyperlink" Target="http://www.planalto.gov.br/ccivil_03/_Ato2007-2010/2009/Lei/L12101.htm" TargetMode="External"/><Relationship Id="rId38" Type="http://schemas.openxmlformats.org/officeDocument/2006/relationships/hyperlink" Target="http://www.planalto.gov.br/ccivil_03/LEIS/L8212cons.htm" TargetMode="External"/><Relationship Id="rId46" Type="http://schemas.openxmlformats.org/officeDocument/2006/relationships/hyperlink" Target="http://www.planalto.gov.br/ccivil_03/_Ato2004-2006/2004/Decreto/D5154.htm" TargetMode="External"/><Relationship Id="rId59" Type="http://schemas.openxmlformats.org/officeDocument/2006/relationships/hyperlink" Target="http://www.planalto.gov.br/ccivil_03/LEIS/L8069.htm" TargetMode="External"/><Relationship Id="rId67" Type="http://schemas.openxmlformats.org/officeDocument/2006/relationships/hyperlink" Target="http://www.planalto.gov.br/ccivil_03/LEIS/L8212cons.htm" TargetMode="External"/><Relationship Id="rId103" Type="http://schemas.openxmlformats.org/officeDocument/2006/relationships/hyperlink" Target="http://www.planalto.gov.br/ccivil_03/_Ato2007-2010/2009/Lei/L12101.htm" TargetMode="External"/><Relationship Id="rId108" Type="http://schemas.openxmlformats.org/officeDocument/2006/relationships/fontTable" Target="fontTable.xml"/><Relationship Id="rId20" Type="http://schemas.openxmlformats.org/officeDocument/2006/relationships/hyperlink" Target="http://www.planalto.gov.br/ccivil_03/_Ato2007-2010/2009/Lei/L12101.htm" TargetMode="External"/><Relationship Id="rId41" Type="http://schemas.openxmlformats.org/officeDocument/2006/relationships/hyperlink" Target="http://www.planalto.gov.br/ccivil_03/LEIS/L9394.htm" TargetMode="External"/><Relationship Id="rId54" Type="http://schemas.openxmlformats.org/officeDocument/2006/relationships/hyperlink" Target="http://www.planalto.gov.br/ccivil_03/LEIS/L8742.htm" TargetMode="External"/><Relationship Id="rId62" Type="http://schemas.openxmlformats.org/officeDocument/2006/relationships/hyperlink" Target="http://www.planalto.gov.br/ccivil_03/LEIS/2003/L10.741.htm" TargetMode="External"/><Relationship Id="rId70" Type="http://schemas.openxmlformats.org/officeDocument/2006/relationships/hyperlink" Target="http://www.planalto.gov.br/ccivil_03/decreto/D70235cons.htm" TargetMode="External"/><Relationship Id="rId75" Type="http://schemas.openxmlformats.org/officeDocument/2006/relationships/hyperlink" Target="http://www.planalto.gov.br/ccivil_03/_Ato2011-2014/2013/Lei/L12868.htm" TargetMode="External"/><Relationship Id="rId83" Type="http://schemas.openxmlformats.org/officeDocument/2006/relationships/hyperlink" Target="http://www.planalto.gov.br/ccivil_03/_Ato2007-2010/2009/Lei/L12101.htm" TargetMode="External"/><Relationship Id="rId88" Type="http://schemas.openxmlformats.org/officeDocument/2006/relationships/hyperlink" Target="http://www.planalto.gov.br/ccivil_03/_Ato2007-2010/2009/Lei/L12101.htm" TargetMode="External"/><Relationship Id="rId91" Type="http://schemas.openxmlformats.org/officeDocument/2006/relationships/hyperlink" Target="http://www.planalto.gov.br/ccivil_03/_Ato2011-2014/2013/Lei/L12868.htm" TargetMode="External"/><Relationship Id="rId96" Type="http://schemas.openxmlformats.org/officeDocument/2006/relationships/hyperlink" Target="http://www.planalto.gov.br/ccivil_03/_Ato2011-2014/2013/Lei/L12868.htm" TargetMode="External"/><Relationship Id="rId1" Type="http://schemas.openxmlformats.org/officeDocument/2006/relationships/styles" Target="styles.xml"/><Relationship Id="rId6" Type="http://schemas.openxmlformats.org/officeDocument/2006/relationships/hyperlink" Target="http://www.planalto.gov.br/ccivil_03/_Ato2007-2010/2009/Lei/L12101.htm" TargetMode="External"/><Relationship Id="rId15" Type="http://schemas.openxmlformats.org/officeDocument/2006/relationships/hyperlink" Target="http://www.planalto.gov.br/ccivil_03/LEIS/L8212cons.htm" TargetMode="External"/><Relationship Id="rId23" Type="http://schemas.openxmlformats.org/officeDocument/2006/relationships/hyperlink" Target="http://www.planalto.gov.br/ccivil_03/decreto/D70235cons.htm" TargetMode="External"/><Relationship Id="rId28" Type="http://schemas.openxmlformats.org/officeDocument/2006/relationships/hyperlink" Target="http://www.planalto.gov.br/ccivil_03/_Ato2007-2010/2007/Lei/L11494.htm" TargetMode="External"/><Relationship Id="rId36" Type="http://schemas.openxmlformats.org/officeDocument/2006/relationships/hyperlink" Target="http://www.planalto.gov.br/ccivil_03/LEIS/L8212cons.htm" TargetMode="External"/><Relationship Id="rId49" Type="http://schemas.openxmlformats.org/officeDocument/2006/relationships/hyperlink" Target="http://www.planalto.gov.br/ccivil_03/LEIS/L9394.htm" TargetMode="External"/><Relationship Id="rId57" Type="http://schemas.openxmlformats.org/officeDocument/2006/relationships/hyperlink" Target="http://www.planalto.gov.br/ccivil_03/LEIS/L8742.htm" TargetMode="External"/><Relationship Id="rId106" Type="http://schemas.openxmlformats.org/officeDocument/2006/relationships/hyperlink" Target="http://www.planalto.gov.br/ccivil_03/_Ato2007-2010/2010/Decreto/D7237.htm" TargetMode="External"/><Relationship Id="rId10" Type="http://schemas.openxmlformats.org/officeDocument/2006/relationships/hyperlink" Target="http://www.planalto.gov.br/ccivil_03/_Ato2011-2014/2013/Lei/L12868.htm" TargetMode="External"/><Relationship Id="rId31" Type="http://schemas.openxmlformats.org/officeDocument/2006/relationships/hyperlink" Target="http://www.planalto.gov.br/ccivil_03/_Ato2007-2010/2009/Lei/L12101.htm" TargetMode="External"/><Relationship Id="rId44" Type="http://schemas.openxmlformats.org/officeDocument/2006/relationships/hyperlink" Target="http://www.planalto.gov.br/ccivil_03/_Ato2011-2014/2011/Lei/L12513.htm" TargetMode="External"/><Relationship Id="rId52" Type="http://schemas.openxmlformats.org/officeDocument/2006/relationships/hyperlink" Target="http://www.planalto.gov.br/ccivil_03/_Ato2007-2010/2009/Lei/L12101.htm" TargetMode="External"/><Relationship Id="rId60" Type="http://schemas.openxmlformats.org/officeDocument/2006/relationships/hyperlink" Target="http://www.planalto.gov.br/ccivil_03/LEIS/L8069.htm" TargetMode="External"/><Relationship Id="rId65" Type="http://schemas.openxmlformats.org/officeDocument/2006/relationships/hyperlink" Target="http://www.planalto.gov.br/ccivil_03/LEIS/L8742.htm" TargetMode="External"/><Relationship Id="rId73" Type="http://schemas.openxmlformats.org/officeDocument/2006/relationships/hyperlink" Target="http://www.planalto.gov.br/ccivil_03/_Ato2007-2010/2009/Lei/L12101.htm" TargetMode="External"/><Relationship Id="rId78" Type="http://schemas.openxmlformats.org/officeDocument/2006/relationships/hyperlink" Target="http://www.planalto.gov.br/ccivil_03/_Ato2011-2014/2013/Lei/L12868.htm" TargetMode="External"/><Relationship Id="rId81" Type="http://schemas.openxmlformats.org/officeDocument/2006/relationships/hyperlink" Target="http://www.planalto.gov.br/ccivil_03/_Ato2007-2010/2009/Lei/L12101.htm" TargetMode="External"/><Relationship Id="rId86" Type="http://schemas.openxmlformats.org/officeDocument/2006/relationships/hyperlink" Target="http://www.planalto.gov.br/ccivil_03/_Ato2007-2010/2009/Lei/L12101.htm" TargetMode="External"/><Relationship Id="rId94" Type="http://schemas.openxmlformats.org/officeDocument/2006/relationships/hyperlink" Target="http://www.planalto.gov.br/ccivil_03/_Ato2007-2010/2009/Lei/L12101.htm" TargetMode="External"/><Relationship Id="rId99" Type="http://schemas.openxmlformats.org/officeDocument/2006/relationships/hyperlink" Target="http://www.planalto.gov.br/ccivil_03/_Ato2007-2010/2010/Decreto/D7237.htm" TargetMode="External"/><Relationship Id="rId101" Type="http://schemas.openxmlformats.org/officeDocument/2006/relationships/hyperlink" Target="http://www.planalto.gov.br/ccivil_03/_Ato2007-2010/2007/Decreto/D6253.htm" TargetMode="External"/><Relationship Id="rId4" Type="http://schemas.openxmlformats.org/officeDocument/2006/relationships/webSettings" Target="webSettings.xml"/><Relationship Id="rId9" Type="http://schemas.openxmlformats.org/officeDocument/2006/relationships/hyperlink" Target="http://www.planalto.gov.br/ccivil_03/_Ato2011-2014/2013/Lei/L12868.htm" TargetMode="External"/><Relationship Id="rId13" Type="http://schemas.openxmlformats.org/officeDocument/2006/relationships/hyperlink" Target="http://www.planalto.gov.br/ccivil_03/_Ato2007-2010/2009/Lei/L12101.htm" TargetMode="External"/><Relationship Id="rId18" Type="http://schemas.openxmlformats.org/officeDocument/2006/relationships/hyperlink" Target="http://www.planalto.gov.br/ccivil_03/_Ato2007-2010/2009/Lei/L12101.htm" TargetMode="External"/><Relationship Id="rId39" Type="http://schemas.openxmlformats.org/officeDocument/2006/relationships/hyperlink" Target="http://www.planalto.gov.br/ccivil_03/_Ato2007-2010/2009/Lei/L12101.htm" TargetMode="External"/><Relationship Id="rId109" Type="http://schemas.openxmlformats.org/officeDocument/2006/relationships/theme" Target="theme/theme1.xml"/><Relationship Id="rId34" Type="http://schemas.openxmlformats.org/officeDocument/2006/relationships/hyperlink" Target="http://www.planalto.gov.br/ccivil_03/_Ato2007-2010/2009/Lei/L12101.htm" TargetMode="External"/><Relationship Id="rId50" Type="http://schemas.openxmlformats.org/officeDocument/2006/relationships/hyperlink" Target="http://www.planalto.gov.br/ccivil_03/_Ato2007-2010/2009/Lei/L12101.htm" TargetMode="External"/><Relationship Id="rId55" Type="http://schemas.openxmlformats.org/officeDocument/2006/relationships/hyperlink" Target="http://www.planalto.gov.br/ccivil_03/Decreto-Lei/Del5452.htm" TargetMode="External"/><Relationship Id="rId76" Type="http://schemas.openxmlformats.org/officeDocument/2006/relationships/hyperlink" Target="http://www.planalto.gov.br/ccivil_03/_Ato2011-2014/2013/Lei/L12868.htm" TargetMode="External"/><Relationship Id="rId97" Type="http://schemas.openxmlformats.org/officeDocument/2006/relationships/hyperlink" Target="http://www.planalto.gov.br/ccivil_03/decreto/D2536.htm" TargetMode="External"/><Relationship Id="rId104" Type="http://schemas.openxmlformats.org/officeDocument/2006/relationships/hyperlink" Target="http://www.planalto.gov.br/ccivil_03/_Ato2007-2010/2009/Lei/L12101.htm" TargetMode="External"/><Relationship Id="rId7" Type="http://schemas.openxmlformats.org/officeDocument/2006/relationships/hyperlink" Target="http://www.planalto.gov.br/ccivil_03/_Ato2007-2010/2009/Lei/L12101.htm" TargetMode="External"/><Relationship Id="rId71" Type="http://schemas.openxmlformats.org/officeDocument/2006/relationships/hyperlink" Target="http://www.planalto.gov.br/ccivil_03/_Ato2007-2010/2009/Lei/L12101.htm" TargetMode="External"/><Relationship Id="rId92" Type="http://schemas.openxmlformats.org/officeDocument/2006/relationships/hyperlink" Target="http://www.planalto.gov.br/ccivil_03/_Ato2011-2014/2013/Lei/L12868.ht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11323</Words>
  <Characters>61148</Characters>
  <Application>Microsoft Office Word</Application>
  <DocSecurity>0</DocSecurity>
  <Lines>509</Lines>
  <Paragraphs>144</Paragraphs>
  <ScaleCrop>false</ScaleCrop>
  <Company>Hewlett-Packard Company</Company>
  <LinksUpToDate>false</LinksUpToDate>
  <CharactersWithSpaces>72327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Rafael Almeida Lovo</dc:creator>
  <cp:lastModifiedBy>Rafael Almeida Lovo</cp:lastModifiedBy>
  <cp:revision>1</cp:revision>
  <dcterms:created xsi:type="dcterms:W3CDTF">2014-06-03T18:58:00Z</dcterms:created>
  <dcterms:modified xsi:type="dcterms:W3CDTF">2014-06-03T18:59:00Z</dcterms:modified>
</cp:coreProperties>
</file>