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03" w:rsidRDefault="00A32703" w:rsidP="00A32703">
      <w:r>
        <w:t>Superintendência Estadual de Comunicação Social - SECOM -</w:t>
      </w:r>
      <w:bookmarkStart w:id="0" w:name="_GoBack"/>
      <w:r>
        <w:t>PORTARIA SECOM / SECONT Nº 001 - R/2015</w:t>
      </w:r>
      <w:bookmarkEnd w:id="0"/>
    </w:p>
    <w:p w:rsidR="00A32703" w:rsidRDefault="00A32703" w:rsidP="00A32703">
      <w:r>
        <w:t xml:space="preserve">Estabelece os procedimentos a serem adotados no âmbito do Poder </w:t>
      </w:r>
    </w:p>
    <w:p w:rsidR="00A32703" w:rsidRDefault="00A32703" w:rsidP="00A32703">
      <w:r>
        <w:t xml:space="preserve">Executivo Estadual para atendimento ao art. 16 da Lei nº 12.232/2010, </w:t>
      </w:r>
    </w:p>
    <w:p w:rsidR="00A32703" w:rsidRDefault="00A32703" w:rsidP="00A32703">
      <w:proofErr w:type="gramStart"/>
      <w:r>
        <w:t>que</w:t>
      </w:r>
      <w:proofErr w:type="gramEnd"/>
      <w:r>
        <w:t xml:space="preserve"> trata da divulgação das informações relativas à execução dos contratos </w:t>
      </w:r>
    </w:p>
    <w:p w:rsidR="00A32703" w:rsidRDefault="00A32703" w:rsidP="00A32703">
      <w:proofErr w:type="gramStart"/>
      <w:r>
        <w:t>de</w:t>
      </w:r>
      <w:proofErr w:type="gramEnd"/>
      <w:r>
        <w:t xml:space="preserve"> publicidade prestados por intermédio de agências de propaganda.</w:t>
      </w:r>
    </w:p>
    <w:p w:rsidR="00A32703" w:rsidRDefault="00A32703" w:rsidP="00A32703">
      <w:r>
        <w:t xml:space="preserve">A Superintendente Estadual de Comunicação Social e </w:t>
      </w:r>
      <w:proofErr w:type="spellStart"/>
      <w:proofErr w:type="gramStart"/>
      <w:r>
        <w:t>oSecretário</w:t>
      </w:r>
      <w:proofErr w:type="spellEnd"/>
      <w:proofErr w:type="gramEnd"/>
      <w:r>
        <w:t xml:space="preserve"> </w:t>
      </w:r>
    </w:p>
    <w:p w:rsidR="00A32703" w:rsidRDefault="00A32703" w:rsidP="00A32703">
      <w:proofErr w:type="gramStart"/>
      <w:r>
        <w:t>de</w:t>
      </w:r>
      <w:proofErr w:type="gramEnd"/>
      <w:r>
        <w:t xml:space="preserve"> Estado de Controle e Transparência, no uso das atribuições legais </w:t>
      </w:r>
    </w:p>
    <w:p w:rsidR="00A32703" w:rsidRDefault="00A32703" w:rsidP="00A32703">
      <w:proofErr w:type="gramStart"/>
      <w:r>
        <w:t>instituídas</w:t>
      </w:r>
      <w:proofErr w:type="gramEnd"/>
      <w:r>
        <w:t xml:space="preserve"> pelo artigo 98, inciso II, da Constituição Estadual e, considerando </w:t>
      </w:r>
    </w:p>
    <w:p w:rsidR="00A32703" w:rsidRDefault="00A32703" w:rsidP="00A32703">
      <w:proofErr w:type="gramStart"/>
      <w:r>
        <w:t>os</w:t>
      </w:r>
      <w:proofErr w:type="gramEnd"/>
      <w:r>
        <w:t xml:space="preserve"> critérios definidos pelo art. 16 da Lei 12.232/2010 para divulgação das </w:t>
      </w:r>
    </w:p>
    <w:p w:rsidR="00A32703" w:rsidRDefault="00A32703" w:rsidP="00A32703">
      <w:proofErr w:type="gramStart"/>
      <w:r>
        <w:t>informações</w:t>
      </w:r>
      <w:proofErr w:type="gramEnd"/>
      <w:r>
        <w:t xml:space="preserve"> relativas à execução dos contratos de publicidade prestados </w:t>
      </w:r>
    </w:p>
    <w:p w:rsidR="00A32703" w:rsidRDefault="00A32703" w:rsidP="00A32703">
      <w:proofErr w:type="gramStart"/>
      <w:r>
        <w:t>por</w:t>
      </w:r>
      <w:proofErr w:type="gramEnd"/>
      <w:r>
        <w:t xml:space="preserve"> intermédio de agências de propaganda, resolvem:</w:t>
      </w:r>
    </w:p>
    <w:p w:rsidR="00A32703" w:rsidRDefault="00A32703" w:rsidP="00A32703">
      <w:r>
        <w:t xml:space="preserve">Art. 1ºAs informações relativas à execução dos contratos de publicidade, </w:t>
      </w:r>
    </w:p>
    <w:p w:rsidR="00A32703" w:rsidRDefault="00A32703" w:rsidP="00A32703">
      <w:proofErr w:type="gramStart"/>
      <w:r>
        <w:t>prestados</w:t>
      </w:r>
      <w:proofErr w:type="gramEnd"/>
      <w:r>
        <w:t xml:space="preserve"> por agências de propaganda e firmados pelos órgãos e entidades </w:t>
      </w:r>
    </w:p>
    <w:p w:rsidR="00A32703" w:rsidRDefault="00A32703" w:rsidP="00A32703">
      <w:proofErr w:type="gramStart"/>
      <w:r>
        <w:t>da</w:t>
      </w:r>
      <w:proofErr w:type="gramEnd"/>
      <w:r>
        <w:t xml:space="preserve"> Administração Direta e Indireta do Poder Executivo Estadual deverão </w:t>
      </w:r>
    </w:p>
    <w:p w:rsidR="00A32703" w:rsidRDefault="00A32703" w:rsidP="00A32703">
      <w:proofErr w:type="gramStart"/>
      <w:r>
        <w:t>ser</w:t>
      </w:r>
      <w:proofErr w:type="gramEnd"/>
      <w:r>
        <w:t xml:space="preserve"> divulgadas em sítio da Superintendência Estadual de Comunicação </w:t>
      </w:r>
    </w:p>
    <w:p w:rsidR="00A32703" w:rsidRDefault="00A32703" w:rsidP="00A32703">
      <w:r>
        <w:t>Social, garantido o livre acesso às informações por quaisquer interessados.</w:t>
      </w:r>
    </w:p>
    <w:p w:rsidR="00A32703" w:rsidRDefault="00A32703" w:rsidP="00A32703">
      <w:r>
        <w:t xml:space="preserve">Parágrafo único A Secretaria de Estado de Controle e Transparência </w:t>
      </w:r>
    </w:p>
    <w:p w:rsidR="00A32703" w:rsidRDefault="00A32703" w:rsidP="00A32703">
      <w:proofErr w:type="gramStart"/>
      <w:r>
        <w:t>deverá</w:t>
      </w:r>
      <w:proofErr w:type="gramEnd"/>
      <w:r>
        <w:t xml:space="preserve"> disponibilizar um </w:t>
      </w:r>
      <w:proofErr w:type="spellStart"/>
      <w:r>
        <w:t>linkespecífico</w:t>
      </w:r>
      <w:proofErr w:type="spellEnd"/>
      <w:r>
        <w:t xml:space="preserve"> no Portal da Transparência que </w:t>
      </w:r>
    </w:p>
    <w:p w:rsidR="00A32703" w:rsidRDefault="00A32703" w:rsidP="00A32703">
      <w:proofErr w:type="gramStart"/>
      <w:r>
        <w:t>direcione</w:t>
      </w:r>
      <w:proofErr w:type="gramEnd"/>
      <w:r>
        <w:t xml:space="preserve"> para a consulta sobre a execução dos contratos de publicidade </w:t>
      </w:r>
    </w:p>
    <w:p w:rsidR="00A32703" w:rsidRDefault="00A32703" w:rsidP="00A32703">
      <w:proofErr w:type="gramStart"/>
      <w:r>
        <w:t>divulgada</w:t>
      </w:r>
      <w:proofErr w:type="gramEnd"/>
      <w:r>
        <w:t xml:space="preserve"> originalmente no sítio da Superintendência Estadual de </w:t>
      </w:r>
    </w:p>
    <w:p w:rsidR="00A32703" w:rsidRDefault="00A32703" w:rsidP="00A32703">
      <w:r>
        <w:t>Comunicação Social.</w:t>
      </w:r>
    </w:p>
    <w:p w:rsidR="00A32703" w:rsidRDefault="00A32703" w:rsidP="00A32703">
      <w:r>
        <w:t>Art.</w:t>
      </w:r>
      <w:proofErr w:type="gramStart"/>
      <w:r>
        <w:t xml:space="preserve">  </w:t>
      </w:r>
      <w:proofErr w:type="gramEnd"/>
      <w:r>
        <w:t xml:space="preserve">2ºAs agências de propaganda contratadas deverão fornecer </w:t>
      </w:r>
    </w:p>
    <w:p w:rsidR="00A32703" w:rsidRDefault="00A32703" w:rsidP="00A32703">
      <w:proofErr w:type="gramStart"/>
      <w:r>
        <w:t>mensalmente</w:t>
      </w:r>
      <w:proofErr w:type="gramEnd"/>
      <w:r>
        <w:t xml:space="preserve"> aos órgãos/entidades contratantes arquivos contendo </w:t>
      </w:r>
    </w:p>
    <w:p w:rsidR="00A32703" w:rsidRDefault="00A32703" w:rsidP="00A32703">
      <w:proofErr w:type="gramStart"/>
      <w:r>
        <w:t>as</w:t>
      </w:r>
      <w:proofErr w:type="gramEnd"/>
      <w:r>
        <w:t xml:space="preserve"> informações relativas às contratações de fornecedores de serviços </w:t>
      </w:r>
    </w:p>
    <w:p w:rsidR="00A32703" w:rsidRDefault="00A32703" w:rsidP="00A32703">
      <w:proofErr w:type="gramStart"/>
      <w:r>
        <w:t>especializados</w:t>
      </w:r>
      <w:proofErr w:type="gramEnd"/>
      <w:r>
        <w:t xml:space="preserve"> e de veículos, conforme modelo estabelecido no Anexo I </w:t>
      </w:r>
    </w:p>
    <w:p w:rsidR="00A32703" w:rsidRDefault="00A32703" w:rsidP="00A32703">
      <w:proofErr w:type="gramStart"/>
      <w:r>
        <w:t>desta</w:t>
      </w:r>
      <w:proofErr w:type="gramEnd"/>
      <w:r>
        <w:t xml:space="preserve"> Portaria.</w:t>
      </w:r>
    </w:p>
    <w:p w:rsidR="00A32703" w:rsidRDefault="00A32703" w:rsidP="00A32703">
      <w:r>
        <w:t xml:space="preserve">Parágrafo Único Os arquivos referentes à execução contratual de cada </w:t>
      </w:r>
    </w:p>
    <w:p w:rsidR="00A32703" w:rsidRDefault="00A32703" w:rsidP="00A32703">
      <w:proofErr w:type="gramStart"/>
      <w:r>
        <w:lastRenderedPageBreak/>
        <w:t>mês</w:t>
      </w:r>
      <w:proofErr w:type="gramEnd"/>
      <w:r>
        <w:t xml:space="preserve"> deverão ser enviados pelas agências contratadas aos órgãos/entidades </w:t>
      </w:r>
    </w:p>
    <w:p w:rsidR="00A32703" w:rsidRDefault="00A32703" w:rsidP="00A32703">
      <w:proofErr w:type="gramStart"/>
      <w:r>
        <w:t>contratantes</w:t>
      </w:r>
      <w:proofErr w:type="gramEnd"/>
      <w:r>
        <w:t xml:space="preserve"> até o dia 15 (quinze) do mês seguinte ao de sua execução.</w:t>
      </w:r>
    </w:p>
    <w:p w:rsidR="00A32703" w:rsidRDefault="00A32703" w:rsidP="00A32703">
      <w:r>
        <w:t xml:space="preserve">Art. 3ºAté que seja viabilizada a alimentação automática e informatizada </w:t>
      </w:r>
    </w:p>
    <w:p w:rsidR="00A32703" w:rsidRDefault="00A32703" w:rsidP="00A32703">
      <w:proofErr w:type="gramStart"/>
      <w:r>
        <w:t>dos</w:t>
      </w:r>
      <w:proofErr w:type="gramEnd"/>
      <w:r>
        <w:t xml:space="preserve"> dados referentes à execução dos contratos de publicidade por um </w:t>
      </w:r>
    </w:p>
    <w:p w:rsidR="00A32703" w:rsidRDefault="00A32703" w:rsidP="00A32703">
      <w:proofErr w:type="gramStart"/>
      <w:r>
        <w:t>sistema</w:t>
      </w:r>
      <w:proofErr w:type="gramEnd"/>
      <w:r>
        <w:t xml:space="preserve"> corporativo automatizado do Poder Executivo, os órgãos e </w:t>
      </w:r>
    </w:p>
    <w:p w:rsidR="00A32703" w:rsidRDefault="00A32703" w:rsidP="00A32703">
      <w:proofErr w:type="gramStart"/>
      <w:r>
        <w:t>entidades</w:t>
      </w:r>
      <w:proofErr w:type="gramEnd"/>
      <w:r>
        <w:t xml:space="preserve"> deverão adotar os seguintes procedimentos, a fim de garantir a </w:t>
      </w:r>
    </w:p>
    <w:p w:rsidR="00A32703" w:rsidRDefault="00A32703" w:rsidP="00A32703">
      <w:proofErr w:type="gramStart"/>
      <w:r>
        <w:t>divulgação</w:t>
      </w:r>
      <w:proofErr w:type="gramEnd"/>
      <w:r>
        <w:t xml:space="preserve"> fidedigna dos dados:</w:t>
      </w:r>
    </w:p>
    <w:p w:rsidR="00A32703" w:rsidRDefault="00A32703" w:rsidP="00A32703">
      <w:r>
        <w:t xml:space="preserve">I - Validar, por meio dos gestores e fiscais do contrato, assim </w:t>
      </w:r>
      <w:proofErr w:type="gramStart"/>
      <w:r>
        <w:t>como</w:t>
      </w:r>
      <w:proofErr w:type="gramEnd"/>
      <w:r>
        <w:t xml:space="preserve"> </w:t>
      </w:r>
    </w:p>
    <w:p w:rsidR="00A32703" w:rsidRDefault="00A32703" w:rsidP="00A32703">
      <w:proofErr w:type="gramStart"/>
      <w:r>
        <w:t>pelo</w:t>
      </w:r>
      <w:proofErr w:type="gramEnd"/>
      <w:r>
        <w:t xml:space="preserve"> Chefe do Grupo Financeiro Setorial, ou equivalente, as informações </w:t>
      </w:r>
    </w:p>
    <w:p w:rsidR="00A32703" w:rsidRDefault="00A32703" w:rsidP="00A32703">
      <w:proofErr w:type="gramStart"/>
      <w:r>
        <w:t>constantes</w:t>
      </w:r>
      <w:proofErr w:type="gramEnd"/>
      <w:r>
        <w:t xml:space="preserve"> dos arquivos enviados pelas agências contratadas, adotando as </w:t>
      </w:r>
    </w:p>
    <w:p w:rsidR="00A32703" w:rsidRDefault="00A32703" w:rsidP="00A32703">
      <w:proofErr w:type="gramStart"/>
      <w:r>
        <w:t>providências</w:t>
      </w:r>
      <w:proofErr w:type="gramEnd"/>
      <w:r>
        <w:t xml:space="preserve"> para as devidas correções, quando for o caso;</w:t>
      </w:r>
    </w:p>
    <w:p w:rsidR="00A32703" w:rsidRDefault="00A32703" w:rsidP="00A32703">
      <w:r>
        <w:t xml:space="preserve">II </w:t>
      </w:r>
      <w:proofErr w:type="gramStart"/>
      <w:r>
        <w:t>-Encaminhar</w:t>
      </w:r>
      <w:proofErr w:type="gramEnd"/>
      <w:r>
        <w:t xml:space="preserve"> à SECOM, até o dia 25 (vinte e cinco) de cada mês, os </w:t>
      </w:r>
    </w:p>
    <w:p w:rsidR="00A32703" w:rsidRDefault="00A32703" w:rsidP="00A32703">
      <w:proofErr w:type="gramStart"/>
      <w:r>
        <w:t>arquivos</w:t>
      </w:r>
      <w:proofErr w:type="gramEnd"/>
      <w:r>
        <w:t xml:space="preserve"> validados, referentes à execução do mês anterior.</w:t>
      </w:r>
    </w:p>
    <w:p w:rsidR="00A32703" w:rsidRDefault="00A32703" w:rsidP="00A32703">
      <w:r>
        <w:t xml:space="preserve">Parágrafo </w:t>
      </w:r>
      <w:proofErr w:type="spellStart"/>
      <w:proofErr w:type="gramStart"/>
      <w:r>
        <w:t>ÚnicoA</w:t>
      </w:r>
      <w:proofErr w:type="spellEnd"/>
      <w:proofErr w:type="gramEnd"/>
      <w:r>
        <w:t xml:space="preserve"> SECOM atualizará as informações relativas à execução </w:t>
      </w:r>
    </w:p>
    <w:p w:rsidR="00A32703" w:rsidRDefault="00A32703" w:rsidP="00A32703">
      <w:proofErr w:type="gramStart"/>
      <w:r>
        <w:t>dos</w:t>
      </w:r>
      <w:proofErr w:type="gramEnd"/>
      <w:r>
        <w:t xml:space="preserve"> contratos de publicidade prestados por agências de propaganda até </w:t>
      </w:r>
    </w:p>
    <w:p w:rsidR="00A32703" w:rsidRDefault="00A32703" w:rsidP="00A32703">
      <w:proofErr w:type="gramStart"/>
      <w:r>
        <w:t>o</w:t>
      </w:r>
      <w:proofErr w:type="gramEnd"/>
      <w:r>
        <w:t xml:space="preserve"> último dia de cada mês, com base nos arquivos eletrônicos validados e </w:t>
      </w:r>
    </w:p>
    <w:p w:rsidR="00A32703" w:rsidRDefault="00A32703" w:rsidP="00A32703">
      <w:proofErr w:type="gramStart"/>
      <w:r>
        <w:t>encaminhados</w:t>
      </w:r>
      <w:proofErr w:type="gramEnd"/>
      <w:r>
        <w:t xml:space="preserve"> pelos órgãos e entidades da Administração Direta e Indireta </w:t>
      </w:r>
    </w:p>
    <w:p w:rsidR="00A32703" w:rsidRDefault="00A32703" w:rsidP="00A32703">
      <w:proofErr w:type="gramStart"/>
      <w:r>
        <w:t>do</w:t>
      </w:r>
      <w:proofErr w:type="gramEnd"/>
      <w:r>
        <w:t xml:space="preserve"> Poder Executivo Estadual.</w:t>
      </w:r>
    </w:p>
    <w:p w:rsidR="00A32703" w:rsidRDefault="00A32703" w:rsidP="00A32703">
      <w:r>
        <w:t>Art. 4º- Esta Portaria entra em vigor na data da sua publicação.</w:t>
      </w:r>
    </w:p>
    <w:p w:rsidR="00A32703" w:rsidRDefault="00A32703" w:rsidP="00A32703">
      <w:r>
        <w:t>Vitória 08 de dezembro de 2015.</w:t>
      </w:r>
    </w:p>
    <w:p w:rsidR="00A32703" w:rsidRDefault="00A32703" w:rsidP="00A32703">
      <w:r>
        <w:t>ANDRÉIA LOPES</w:t>
      </w:r>
    </w:p>
    <w:p w:rsidR="00A32703" w:rsidRDefault="00A32703" w:rsidP="00A32703">
      <w:r>
        <w:t>Superintendente Estadual de Comunicação Social</w:t>
      </w:r>
    </w:p>
    <w:p w:rsidR="00A32703" w:rsidRDefault="00A32703" w:rsidP="00A32703">
      <w:r>
        <w:t>MARCELO ZENKNER</w:t>
      </w:r>
    </w:p>
    <w:p w:rsidR="00565E41" w:rsidRDefault="00A32703" w:rsidP="00A32703">
      <w:r>
        <w:t>Secretário de Estado de Controle e Transparência</w:t>
      </w:r>
    </w:p>
    <w:sectPr w:rsidR="0056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03"/>
    <w:rsid w:val="00565E41"/>
    <w:rsid w:val="00A3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Almeida Lovo</dc:creator>
  <cp:lastModifiedBy>Rafael Almeida Lovo</cp:lastModifiedBy>
  <cp:revision>1</cp:revision>
  <dcterms:created xsi:type="dcterms:W3CDTF">2015-12-09T15:15:00Z</dcterms:created>
  <dcterms:modified xsi:type="dcterms:W3CDTF">2015-12-09T15:16:00Z</dcterms:modified>
</cp:coreProperties>
</file>