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B" w:rsidRPr="007D70FB" w:rsidRDefault="00525B2B" w:rsidP="00525B2B">
      <w:pPr>
        <w:pStyle w:val="ANEXO-Rtulo"/>
        <w:spacing w:after="480"/>
      </w:pPr>
      <w:bookmarkStart w:id="0" w:name="_GoBack"/>
      <w:r w:rsidRPr="007D70FB">
        <w:t>ATA DE REGISTRO DE PREÇOS</w:t>
      </w:r>
      <w:r w:rsidR="006A34C6" w:rsidRPr="007D70FB">
        <w:t xml:space="preserve"> Nº. 0</w:t>
      </w:r>
      <w:r w:rsidR="00B50811" w:rsidRPr="007D70FB">
        <w:t>1</w:t>
      </w:r>
      <w:r w:rsidR="00280ADE" w:rsidRPr="007D70FB">
        <w:t>3</w:t>
      </w:r>
      <w:r w:rsidR="006A34C6" w:rsidRPr="007D70FB">
        <w:t>/2016</w:t>
      </w:r>
    </w:p>
    <w:p w:rsidR="002053E3" w:rsidRPr="007D70FB" w:rsidRDefault="00525B2B" w:rsidP="00525B2B">
      <w:pPr>
        <w:pStyle w:val="PargrafoNormal"/>
      </w:pPr>
      <w:r w:rsidRPr="007D70FB">
        <w:t xml:space="preserve">Processo </w:t>
      </w:r>
      <w:proofErr w:type="gramStart"/>
      <w:r w:rsidRPr="007D70FB">
        <w:t>n</w:t>
      </w:r>
      <w:r w:rsidRPr="007D70FB">
        <w:rPr>
          <w:u w:val="single"/>
          <w:vertAlign w:val="superscript"/>
        </w:rPr>
        <w:t>o</w:t>
      </w:r>
      <w:r w:rsidR="006A34C6" w:rsidRPr="007D70FB">
        <w:t xml:space="preserve">  </w:t>
      </w:r>
      <w:r w:rsidR="002053E3" w:rsidRPr="007D70FB">
        <w:t>69262217</w:t>
      </w:r>
      <w:proofErr w:type="gramEnd"/>
    </w:p>
    <w:p w:rsidR="00525B2B" w:rsidRPr="007D70FB" w:rsidRDefault="00525B2B" w:rsidP="00525B2B">
      <w:pPr>
        <w:pStyle w:val="PargrafoNormal"/>
      </w:pPr>
      <w:r w:rsidRPr="007D70FB">
        <w:t>Pregão n</w:t>
      </w:r>
      <w:r w:rsidRPr="007D70FB">
        <w:rPr>
          <w:u w:val="single"/>
          <w:vertAlign w:val="superscript"/>
        </w:rPr>
        <w:t>o</w:t>
      </w:r>
      <w:r w:rsidRPr="007D70FB">
        <w:t xml:space="preserve"> </w:t>
      </w:r>
      <w:r w:rsidR="006A34C6" w:rsidRPr="007D70FB">
        <w:t>0</w:t>
      </w:r>
      <w:r w:rsidR="002053E3" w:rsidRPr="007D70FB">
        <w:t>21</w:t>
      </w:r>
      <w:r w:rsidR="006A34C6" w:rsidRPr="007D70FB">
        <w:t>/2015</w:t>
      </w:r>
    </w:p>
    <w:p w:rsidR="00525B2B" w:rsidRPr="007D70FB" w:rsidRDefault="00525B2B" w:rsidP="00525B2B">
      <w:pPr>
        <w:pStyle w:val="Corpo"/>
        <w:spacing w:before="120" w:after="120" w:line="240" w:lineRule="atLeast"/>
        <w:ind w:left="3402"/>
        <w:jc w:val="both"/>
        <w:rPr>
          <w:color w:val="auto"/>
        </w:rPr>
      </w:pPr>
    </w:p>
    <w:p w:rsidR="00525B2B" w:rsidRPr="007D70FB" w:rsidRDefault="006A34C6" w:rsidP="006A34C6">
      <w:pPr>
        <w:pStyle w:val="Cabealho"/>
        <w:tabs>
          <w:tab w:val="clear" w:pos="4419"/>
          <w:tab w:val="clear" w:pos="8838"/>
          <w:tab w:val="center" w:pos="567"/>
          <w:tab w:val="right" w:pos="8505"/>
        </w:tabs>
        <w:jc w:val="both"/>
        <w:rPr>
          <w:sz w:val="24"/>
          <w:szCs w:val="24"/>
        </w:rPr>
      </w:pPr>
      <w:r w:rsidRPr="007D70FB">
        <w:rPr>
          <w:sz w:val="24"/>
          <w:szCs w:val="24"/>
        </w:rPr>
        <w:tab/>
      </w:r>
      <w:r w:rsidR="00525B2B" w:rsidRPr="007D70FB">
        <w:rPr>
          <w:sz w:val="24"/>
          <w:szCs w:val="24"/>
        </w:rPr>
        <w:t>Pelo presente instrumento, O ESTADO DO ES</w:t>
      </w:r>
      <w:r w:rsidRPr="007D70FB">
        <w:rPr>
          <w:sz w:val="24"/>
          <w:szCs w:val="24"/>
        </w:rPr>
        <w:t xml:space="preserve">PÍRITO SANTO, por intermédio do INSTITUTO DE ATENDIMENTO SÓCIO-EDUCATIVO DO ESPÍRITO SANTO-IASES, órgão da Administração Indireta do Poder Executivo, Autarquia Estadual vinculada à Secretaria de Estado da Justiça – SEJUS, inscrita no CNPJ/MF sob o nº 30.967.111/0001-32, com sede à Avenida Jerônimo Monteiro, nº 96, Edifício Aureliano Hoffman, Centro, Vitória/ES – CEP 29.010-002, representada legalmente pela sua Diretora Presidente em exercício, Sra. Alcione </w:t>
      </w:r>
      <w:proofErr w:type="spellStart"/>
      <w:r w:rsidRPr="007D70FB">
        <w:rPr>
          <w:sz w:val="24"/>
          <w:szCs w:val="24"/>
        </w:rPr>
        <w:t>Potratz</w:t>
      </w:r>
      <w:proofErr w:type="spellEnd"/>
      <w:r w:rsidRPr="007D70FB">
        <w:rPr>
          <w:sz w:val="24"/>
          <w:szCs w:val="24"/>
        </w:rPr>
        <w:t>, brasileira, solteira, advogada, portadora do C.P.F. nº 078.143.987-62 e do R.G. nº 1.265.745-SSP/ES</w:t>
      </w:r>
      <w:r w:rsidR="00525B2B" w:rsidRPr="007D70FB">
        <w:rPr>
          <w:sz w:val="24"/>
          <w:szCs w:val="24"/>
        </w:rPr>
        <w:t xml:space="preserve"> considerando o julgamento da licitação na modalidade de PREGÃO, PARA REGISTRO DE PREÇOS, sob nº</w:t>
      </w:r>
      <w:r w:rsidRPr="007D70FB">
        <w:rPr>
          <w:sz w:val="24"/>
          <w:szCs w:val="24"/>
        </w:rPr>
        <w:t xml:space="preserve"> 0</w:t>
      </w:r>
      <w:r w:rsidR="002053E3" w:rsidRPr="007D70FB">
        <w:rPr>
          <w:sz w:val="24"/>
          <w:szCs w:val="24"/>
        </w:rPr>
        <w:t>21</w:t>
      </w:r>
      <w:r w:rsidRPr="007D70FB">
        <w:rPr>
          <w:sz w:val="24"/>
          <w:szCs w:val="24"/>
        </w:rPr>
        <w:t>/2015,</w:t>
      </w:r>
      <w:r w:rsidR="00525B2B" w:rsidRPr="007D70FB">
        <w:rPr>
          <w:sz w:val="24"/>
          <w:szCs w:val="24"/>
        </w:rPr>
        <w:t xml:space="preserve"> publicada no D</w:t>
      </w:r>
      <w:r w:rsidRPr="007D70FB">
        <w:rPr>
          <w:sz w:val="24"/>
          <w:szCs w:val="24"/>
        </w:rPr>
        <w:t>.</w:t>
      </w:r>
      <w:r w:rsidR="00525B2B" w:rsidRPr="007D70FB">
        <w:rPr>
          <w:sz w:val="24"/>
          <w:szCs w:val="24"/>
        </w:rPr>
        <w:t>O</w:t>
      </w:r>
      <w:r w:rsidRPr="007D70FB">
        <w:rPr>
          <w:sz w:val="24"/>
          <w:szCs w:val="24"/>
        </w:rPr>
        <w:t>.</w:t>
      </w:r>
      <w:r w:rsidR="00525B2B" w:rsidRPr="007D70FB">
        <w:rPr>
          <w:sz w:val="24"/>
          <w:szCs w:val="24"/>
        </w:rPr>
        <w:t>E</w:t>
      </w:r>
      <w:r w:rsidRPr="007D70FB">
        <w:rPr>
          <w:sz w:val="24"/>
          <w:szCs w:val="24"/>
        </w:rPr>
        <w:t>.</w:t>
      </w:r>
      <w:r w:rsidR="00525B2B" w:rsidRPr="007D70FB">
        <w:rPr>
          <w:sz w:val="24"/>
          <w:szCs w:val="24"/>
        </w:rPr>
        <w:t>S</w:t>
      </w:r>
      <w:r w:rsidRPr="007D70FB">
        <w:rPr>
          <w:sz w:val="24"/>
          <w:szCs w:val="24"/>
        </w:rPr>
        <w:t>.</w:t>
      </w:r>
      <w:r w:rsidR="00525B2B" w:rsidRPr="007D70FB">
        <w:rPr>
          <w:sz w:val="24"/>
          <w:szCs w:val="24"/>
        </w:rPr>
        <w:t xml:space="preserve"> do dia </w:t>
      </w:r>
      <w:r w:rsidR="002053E3" w:rsidRPr="007D70FB">
        <w:rPr>
          <w:sz w:val="24"/>
          <w:szCs w:val="24"/>
        </w:rPr>
        <w:t>14/10</w:t>
      </w:r>
      <w:r w:rsidRPr="007D70FB">
        <w:rPr>
          <w:sz w:val="24"/>
          <w:szCs w:val="24"/>
        </w:rPr>
        <w:t>/2015,</w:t>
      </w:r>
      <w:r w:rsidR="00525B2B" w:rsidRPr="007D70FB">
        <w:rPr>
          <w:sz w:val="24"/>
          <w:szCs w:val="24"/>
        </w:rPr>
        <w:t xml:space="preserve"> bem co</w:t>
      </w:r>
      <w:r w:rsidRPr="007D70FB">
        <w:rPr>
          <w:sz w:val="24"/>
          <w:szCs w:val="24"/>
        </w:rPr>
        <w:t>mo</w:t>
      </w:r>
      <w:r w:rsidR="00525B2B" w:rsidRPr="007D70FB">
        <w:rPr>
          <w:sz w:val="24"/>
          <w:szCs w:val="24"/>
        </w:rPr>
        <w:t xml:space="preserve"> a classificação das propostas publicada no D</w:t>
      </w:r>
      <w:r w:rsidRPr="007D70FB">
        <w:rPr>
          <w:sz w:val="24"/>
          <w:szCs w:val="24"/>
        </w:rPr>
        <w:t>.</w:t>
      </w:r>
      <w:r w:rsidR="00525B2B" w:rsidRPr="007D70FB">
        <w:rPr>
          <w:sz w:val="24"/>
          <w:szCs w:val="24"/>
        </w:rPr>
        <w:t>O</w:t>
      </w:r>
      <w:r w:rsidRPr="007D70FB">
        <w:rPr>
          <w:sz w:val="24"/>
          <w:szCs w:val="24"/>
        </w:rPr>
        <w:t>.</w:t>
      </w:r>
      <w:r w:rsidR="00525B2B" w:rsidRPr="007D70FB">
        <w:rPr>
          <w:sz w:val="24"/>
          <w:szCs w:val="24"/>
        </w:rPr>
        <w:t>E</w:t>
      </w:r>
      <w:r w:rsidRPr="007D70FB">
        <w:rPr>
          <w:sz w:val="24"/>
          <w:szCs w:val="24"/>
        </w:rPr>
        <w:t>.</w:t>
      </w:r>
      <w:r w:rsidR="00525B2B" w:rsidRPr="007D70FB">
        <w:rPr>
          <w:sz w:val="24"/>
          <w:szCs w:val="24"/>
        </w:rPr>
        <w:t>S</w:t>
      </w:r>
      <w:r w:rsidRPr="007D70FB">
        <w:rPr>
          <w:sz w:val="24"/>
          <w:szCs w:val="24"/>
        </w:rPr>
        <w:t>.</w:t>
      </w:r>
      <w:r w:rsidR="00525B2B" w:rsidRPr="007D70FB">
        <w:rPr>
          <w:sz w:val="24"/>
          <w:szCs w:val="24"/>
        </w:rPr>
        <w:t xml:space="preserve"> de </w:t>
      </w:r>
      <w:r w:rsidR="002053E3" w:rsidRPr="007D70FB">
        <w:rPr>
          <w:sz w:val="24"/>
          <w:szCs w:val="24"/>
        </w:rPr>
        <w:t>26</w:t>
      </w:r>
      <w:r w:rsidRPr="007D70FB">
        <w:rPr>
          <w:sz w:val="24"/>
          <w:szCs w:val="24"/>
        </w:rPr>
        <w:t>/02/2016</w:t>
      </w:r>
      <w:r w:rsidR="00525B2B" w:rsidRPr="007D70FB">
        <w:rPr>
          <w:sz w:val="24"/>
          <w:szCs w:val="24"/>
        </w:rPr>
        <w:t xml:space="preserve">, </w:t>
      </w:r>
      <w:r w:rsidRPr="007D70FB">
        <w:rPr>
          <w:sz w:val="24"/>
          <w:szCs w:val="24"/>
        </w:rPr>
        <w:t>conforme consta cópia à</w:t>
      </w:r>
      <w:r w:rsidR="005A73A3" w:rsidRPr="007D70FB">
        <w:rPr>
          <w:sz w:val="24"/>
          <w:szCs w:val="24"/>
        </w:rPr>
        <w:t>s</w:t>
      </w:r>
      <w:r w:rsidRPr="007D70FB">
        <w:rPr>
          <w:sz w:val="24"/>
          <w:szCs w:val="24"/>
        </w:rPr>
        <w:t xml:space="preserve"> fls. </w:t>
      </w:r>
      <w:r w:rsidR="002053E3" w:rsidRPr="007D70FB">
        <w:rPr>
          <w:sz w:val="24"/>
          <w:szCs w:val="24"/>
        </w:rPr>
        <w:t xml:space="preserve">1.296, </w:t>
      </w:r>
      <w:r w:rsidRPr="007D70FB">
        <w:rPr>
          <w:sz w:val="24"/>
          <w:szCs w:val="24"/>
        </w:rPr>
        <w:t xml:space="preserve">e a respectiva homologação conforme fl. </w:t>
      </w:r>
      <w:r w:rsidR="002053E3" w:rsidRPr="007D70FB">
        <w:rPr>
          <w:sz w:val="24"/>
          <w:szCs w:val="24"/>
        </w:rPr>
        <w:t>1.293</w:t>
      </w:r>
      <w:r w:rsidRPr="007D70FB">
        <w:rPr>
          <w:sz w:val="24"/>
          <w:szCs w:val="24"/>
        </w:rPr>
        <w:t xml:space="preserve">, do Processo nº </w:t>
      </w:r>
      <w:r w:rsidR="002053E3" w:rsidRPr="007D70FB">
        <w:rPr>
          <w:sz w:val="24"/>
          <w:szCs w:val="24"/>
        </w:rPr>
        <w:t>69262217</w:t>
      </w:r>
      <w:r w:rsidRPr="007D70FB">
        <w:rPr>
          <w:sz w:val="24"/>
          <w:szCs w:val="24"/>
        </w:rPr>
        <w:t xml:space="preserve">, RESOLVE registrar os preços da empresa </w:t>
      </w:r>
      <w:r w:rsidR="00280ADE" w:rsidRPr="007D70FB">
        <w:rPr>
          <w:sz w:val="24"/>
          <w:szCs w:val="24"/>
        </w:rPr>
        <w:t>RV COMÉRCIO DE PAPÉIS LTDA</w:t>
      </w:r>
      <w:r w:rsidR="002053E3" w:rsidRPr="007D70FB">
        <w:rPr>
          <w:sz w:val="24"/>
          <w:szCs w:val="24"/>
        </w:rPr>
        <w:t xml:space="preserve">, </w:t>
      </w:r>
      <w:r w:rsidRPr="007D70FB">
        <w:rPr>
          <w:sz w:val="24"/>
          <w:szCs w:val="24"/>
        </w:rPr>
        <w:t xml:space="preserve">inscrita no C.N.P.J. </w:t>
      </w:r>
      <w:proofErr w:type="gramStart"/>
      <w:r w:rsidRPr="007D70FB">
        <w:rPr>
          <w:sz w:val="24"/>
          <w:szCs w:val="24"/>
        </w:rPr>
        <w:t>sob</w:t>
      </w:r>
      <w:proofErr w:type="gramEnd"/>
      <w:r w:rsidRPr="007D70FB">
        <w:rPr>
          <w:sz w:val="24"/>
          <w:szCs w:val="24"/>
        </w:rPr>
        <w:t xml:space="preserve"> o nº </w:t>
      </w:r>
      <w:r w:rsidR="00280ADE" w:rsidRPr="007D70FB">
        <w:rPr>
          <w:sz w:val="24"/>
          <w:szCs w:val="24"/>
        </w:rPr>
        <w:t>71.251.029/0001-94</w:t>
      </w:r>
      <w:r w:rsidRPr="007D70FB">
        <w:rPr>
          <w:sz w:val="24"/>
          <w:szCs w:val="24"/>
        </w:rPr>
        <w:t xml:space="preserve">, com sede à </w:t>
      </w:r>
      <w:r w:rsidR="00B50811" w:rsidRPr="007D70FB">
        <w:rPr>
          <w:sz w:val="24"/>
          <w:szCs w:val="24"/>
        </w:rPr>
        <w:t xml:space="preserve">Rua </w:t>
      </w:r>
      <w:r w:rsidR="00280ADE" w:rsidRPr="007D70FB">
        <w:rPr>
          <w:sz w:val="24"/>
          <w:szCs w:val="24"/>
        </w:rPr>
        <w:t xml:space="preserve">Tupis, 1.849, Barro Preto, Belo Horizonte </w:t>
      </w:r>
      <w:r w:rsidR="00B50811" w:rsidRPr="007D70FB">
        <w:rPr>
          <w:sz w:val="24"/>
          <w:szCs w:val="24"/>
        </w:rPr>
        <w:t>-</w:t>
      </w:r>
      <w:r w:rsidR="00280ADE" w:rsidRPr="007D70FB">
        <w:rPr>
          <w:sz w:val="24"/>
          <w:szCs w:val="24"/>
        </w:rPr>
        <w:t xml:space="preserve"> MG</w:t>
      </w:r>
      <w:r w:rsidR="00B50811" w:rsidRPr="007D70FB">
        <w:rPr>
          <w:sz w:val="24"/>
          <w:szCs w:val="24"/>
        </w:rPr>
        <w:t xml:space="preserve"> – CEP </w:t>
      </w:r>
      <w:r w:rsidR="00280ADE" w:rsidRPr="007D70FB">
        <w:rPr>
          <w:sz w:val="24"/>
          <w:szCs w:val="24"/>
        </w:rPr>
        <w:t>30.190-062</w:t>
      </w:r>
      <w:r w:rsidRPr="007D70FB">
        <w:rPr>
          <w:sz w:val="24"/>
          <w:szCs w:val="24"/>
        </w:rPr>
        <w:t>, representada legalmente pel</w:t>
      </w:r>
      <w:r w:rsidR="00280ADE" w:rsidRPr="007D70FB">
        <w:rPr>
          <w:sz w:val="24"/>
          <w:szCs w:val="24"/>
        </w:rPr>
        <w:t>o</w:t>
      </w:r>
      <w:r w:rsidRPr="007D70FB">
        <w:rPr>
          <w:sz w:val="24"/>
          <w:szCs w:val="24"/>
        </w:rPr>
        <w:t xml:space="preserve"> </w:t>
      </w:r>
      <w:r w:rsidR="00B50811" w:rsidRPr="007D70FB">
        <w:rPr>
          <w:sz w:val="24"/>
          <w:szCs w:val="24"/>
        </w:rPr>
        <w:t>s</w:t>
      </w:r>
      <w:r w:rsidR="00280ADE" w:rsidRPr="007D70FB">
        <w:rPr>
          <w:sz w:val="24"/>
          <w:szCs w:val="24"/>
        </w:rPr>
        <w:t>eu</w:t>
      </w:r>
      <w:r w:rsidR="00B50811" w:rsidRPr="007D70FB">
        <w:rPr>
          <w:sz w:val="24"/>
          <w:szCs w:val="24"/>
        </w:rPr>
        <w:t xml:space="preserve"> sóci</w:t>
      </w:r>
      <w:r w:rsidR="00280ADE" w:rsidRPr="007D70FB">
        <w:rPr>
          <w:sz w:val="24"/>
          <w:szCs w:val="24"/>
        </w:rPr>
        <w:t>o</w:t>
      </w:r>
      <w:r w:rsidR="00B50811" w:rsidRPr="007D70FB">
        <w:rPr>
          <w:sz w:val="24"/>
          <w:szCs w:val="24"/>
        </w:rPr>
        <w:t xml:space="preserve"> </w:t>
      </w:r>
      <w:r w:rsidR="00280ADE" w:rsidRPr="007D70FB">
        <w:rPr>
          <w:sz w:val="24"/>
          <w:szCs w:val="24"/>
        </w:rPr>
        <w:t>Sr. Rogério Ribeiro Vidigal</w:t>
      </w:r>
      <w:r w:rsidR="00B50811" w:rsidRPr="007D70FB">
        <w:rPr>
          <w:sz w:val="24"/>
          <w:szCs w:val="24"/>
        </w:rPr>
        <w:t>,</w:t>
      </w:r>
      <w:r w:rsidR="002053E3" w:rsidRPr="007D70FB">
        <w:rPr>
          <w:sz w:val="24"/>
          <w:szCs w:val="24"/>
        </w:rPr>
        <w:t xml:space="preserve"> </w:t>
      </w:r>
      <w:r w:rsidRPr="007D70FB">
        <w:rPr>
          <w:sz w:val="24"/>
          <w:szCs w:val="24"/>
        </w:rPr>
        <w:t xml:space="preserve">C.P.F. nº </w:t>
      </w:r>
      <w:r w:rsidR="00280ADE" w:rsidRPr="007D70FB">
        <w:rPr>
          <w:sz w:val="24"/>
          <w:szCs w:val="24"/>
        </w:rPr>
        <w:t>091.440.306-06</w:t>
      </w:r>
      <w:r w:rsidRPr="007D70FB">
        <w:rPr>
          <w:sz w:val="24"/>
          <w:szCs w:val="24"/>
        </w:rPr>
        <w:t xml:space="preserve"> e R.G. nº </w:t>
      </w:r>
      <w:r w:rsidR="00280ADE" w:rsidRPr="007D70FB">
        <w:rPr>
          <w:sz w:val="24"/>
          <w:szCs w:val="24"/>
        </w:rPr>
        <w:t>015.875</w:t>
      </w:r>
      <w:r w:rsidR="00B50811" w:rsidRPr="007D70FB">
        <w:rPr>
          <w:sz w:val="24"/>
          <w:szCs w:val="24"/>
        </w:rPr>
        <w:t xml:space="preserve"> SSP-</w:t>
      </w:r>
      <w:r w:rsidR="00280ADE" w:rsidRPr="007D70FB">
        <w:rPr>
          <w:sz w:val="24"/>
          <w:szCs w:val="24"/>
        </w:rPr>
        <w:t>MG</w:t>
      </w:r>
      <w:r w:rsidRPr="007D70FB">
        <w:rPr>
          <w:sz w:val="24"/>
          <w:szCs w:val="24"/>
        </w:rPr>
        <w:t xml:space="preserve">, nas quantidades estimadas, de acordo com a classificação por ela alcançada por item, atendendo às condições previstas no Instrumento Convocatório e às constantes desta Ata de Registro de Preços, e regido pela Lei Federal nº. 10.520/2002, pelo Decreto Estadual no 2.458-R, publicado em </w:t>
      </w:r>
      <w:proofErr w:type="gramStart"/>
      <w:r w:rsidRPr="007D70FB">
        <w:rPr>
          <w:sz w:val="24"/>
          <w:szCs w:val="24"/>
        </w:rPr>
        <w:t>5</w:t>
      </w:r>
      <w:proofErr w:type="gramEnd"/>
      <w:r w:rsidRPr="007D70FB">
        <w:rPr>
          <w:sz w:val="24"/>
          <w:szCs w:val="24"/>
        </w:rPr>
        <w:t xml:space="preserve"> de fevereiro de 2010, pelo Decreto Estadual nº. 1.790/-R/2007, de 24 de janeiro de 2007, pela Lei Federal no 8.666/93 e suas alterações e em conformidade com as disposições a seguir.</w:t>
      </w:r>
    </w:p>
    <w:p w:rsidR="00525B2B" w:rsidRPr="007D70FB" w:rsidRDefault="00525B2B" w:rsidP="00525B2B">
      <w:pPr>
        <w:pStyle w:val="Cabealho"/>
        <w:jc w:val="both"/>
        <w:rPr>
          <w:sz w:val="24"/>
          <w:szCs w:val="24"/>
        </w:rPr>
      </w:pPr>
    </w:p>
    <w:p w:rsidR="00525B2B" w:rsidRPr="007D70FB" w:rsidRDefault="00525B2B" w:rsidP="00525B2B">
      <w:pPr>
        <w:pStyle w:val="Clusulas"/>
        <w:spacing w:before="0" w:after="0"/>
      </w:pPr>
      <w:r w:rsidRPr="007D70FB">
        <w:t>CLÁUSULA PRIMEIRA</w:t>
      </w:r>
    </w:p>
    <w:p w:rsidR="00525B2B" w:rsidRPr="007D70FB" w:rsidRDefault="00525B2B" w:rsidP="00525B2B">
      <w:pPr>
        <w:pStyle w:val="Clusulas"/>
        <w:spacing w:before="0" w:after="0"/>
      </w:pPr>
    </w:p>
    <w:p w:rsidR="00525B2B" w:rsidRPr="007D70FB" w:rsidRDefault="00525B2B" w:rsidP="00525B2B">
      <w:pPr>
        <w:pStyle w:val="NmerosPrincipais"/>
        <w:numPr>
          <w:ilvl w:val="0"/>
          <w:numId w:val="5"/>
        </w:numPr>
        <w:spacing w:before="0" w:after="0"/>
        <w:rPr>
          <w:b/>
          <w:bCs/>
        </w:rPr>
      </w:pPr>
      <w:r w:rsidRPr="007D70FB">
        <w:rPr>
          <w:b/>
          <w:bCs/>
        </w:rPr>
        <w:t>DO OBJETO</w:t>
      </w:r>
    </w:p>
    <w:p w:rsidR="00525B2B" w:rsidRPr="007D70FB" w:rsidRDefault="00525B2B" w:rsidP="00525B2B">
      <w:pPr>
        <w:pStyle w:val="NmerosPrincipais"/>
        <w:numPr>
          <w:ilvl w:val="0"/>
          <w:numId w:val="0"/>
        </w:numPr>
        <w:spacing w:before="0" w:after="0"/>
        <w:rPr>
          <w:b/>
          <w:bCs/>
        </w:rPr>
      </w:pPr>
    </w:p>
    <w:p w:rsidR="00525B2B" w:rsidRPr="007D70FB" w:rsidRDefault="00B5064B" w:rsidP="00525B2B">
      <w:pPr>
        <w:pStyle w:val="Corpodetexto2"/>
        <w:ind w:right="-1"/>
      </w:pPr>
      <w:proofErr w:type="gramStart"/>
      <w:r w:rsidRPr="007D70FB">
        <w:t>A presente</w:t>
      </w:r>
      <w:proofErr w:type="gramEnd"/>
      <w:r w:rsidRPr="007D70FB">
        <w:t xml:space="preserve"> Ata tem por objeto o registro de preços dos produtos especificados no Anexo I do Edital de Registro de Preço Pregão n° </w:t>
      </w:r>
      <w:r w:rsidR="0086385C" w:rsidRPr="007D70FB">
        <w:t>021</w:t>
      </w:r>
      <w:r w:rsidRPr="007D70FB">
        <w:t xml:space="preserve">/2015, que passa a fazer parte desta Ata, juntamente com a documentação e proposta de preços apresentadas pelas licitantes classificadas, conforme consta nos autos do Processo nº </w:t>
      </w:r>
      <w:r w:rsidR="0086385C" w:rsidRPr="007D70FB">
        <w:t>69262217</w:t>
      </w:r>
      <w:r w:rsidRPr="007D70FB">
        <w:t>.</w:t>
      </w:r>
    </w:p>
    <w:p w:rsidR="00B5064B" w:rsidRPr="007D70FB" w:rsidRDefault="00B5064B" w:rsidP="00525B2B">
      <w:pPr>
        <w:pStyle w:val="Corpodetexto2"/>
        <w:ind w:right="-1"/>
      </w:pPr>
    </w:p>
    <w:p w:rsidR="00525B2B" w:rsidRPr="007D70FB" w:rsidRDefault="00525B2B" w:rsidP="00525B2B">
      <w:pPr>
        <w:pStyle w:val="Clusulas"/>
        <w:spacing w:before="0" w:after="0"/>
      </w:pPr>
      <w:r w:rsidRPr="007D70FB">
        <w:t xml:space="preserve">CLÁUSULA SEGUNDA </w:t>
      </w:r>
    </w:p>
    <w:p w:rsidR="00525B2B" w:rsidRPr="007D70FB" w:rsidRDefault="00525B2B" w:rsidP="00525B2B">
      <w:pPr>
        <w:pStyle w:val="Clusulas"/>
        <w:spacing w:before="0" w:after="0"/>
      </w:pPr>
    </w:p>
    <w:p w:rsidR="00525B2B" w:rsidRPr="007D70FB" w:rsidRDefault="00525B2B" w:rsidP="00525B2B">
      <w:pPr>
        <w:pStyle w:val="NmerosPrincipais"/>
        <w:numPr>
          <w:ilvl w:val="0"/>
          <w:numId w:val="5"/>
        </w:numPr>
        <w:spacing w:before="0" w:after="0"/>
        <w:rPr>
          <w:b/>
          <w:bCs/>
        </w:rPr>
      </w:pPr>
      <w:r w:rsidRPr="007D70FB">
        <w:rPr>
          <w:b/>
          <w:bCs/>
        </w:rPr>
        <w:t>DO PREÇO</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pStyle w:val="NmerosPrincipais"/>
        <w:numPr>
          <w:ilvl w:val="1"/>
          <w:numId w:val="0"/>
        </w:numPr>
        <w:spacing w:before="0" w:after="0"/>
      </w:pPr>
      <w:r w:rsidRPr="007D70FB">
        <w:t xml:space="preserve">2.1 - </w:t>
      </w:r>
      <w:r w:rsidR="00B5064B" w:rsidRPr="007D70FB">
        <w:t>Os preços a serem pagos coincidem com os preços definidos no ANEXO ÚNICO da Ata de Registro de Preços nº 0</w:t>
      </w:r>
      <w:r w:rsidR="0086385C" w:rsidRPr="007D70FB">
        <w:t>1</w:t>
      </w:r>
      <w:r w:rsidR="00280ADE" w:rsidRPr="007D70FB">
        <w:t>3</w:t>
      </w:r>
      <w:r w:rsidR="00B5064B" w:rsidRPr="007D70FB">
        <w:t>/201</w:t>
      </w:r>
      <w:r w:rsidR="0086385C" w:rsidRPr="007D70FB">
        <w:t>6</w:t>
      </w:r>
      <w:r w:rsidR="00B5064B" w:rsidRPr="007D70FB">
        <w:t>, e nele estão inclusos todas as espécies de tributos, diretos e indiretos, encargos sociais, seguros, fretes, material, mão-de-obra e quaisquer despesas inerentes à compra.</w:t>
      </w:r>
    </w:p>
    <w:p w:rsidR="00525B2B" w:rsidRPr="007D70FB" w:rsidRDefault="00525B2B" w:rsidP="00525B2B">
      <w:pPr>
        <w:pStyle w:val="Pargrafomultinvel"/>
        <w:numPr>
          <w:ilvl w:val="0"/>
          <w:numId w:val="0"/>
        </w:numPr>
      </w:pPr>
      <w:r w:rsidRPr="007D70FB">
        <w:t xml:space="preserve">2.2 - </w:t>
      </w:r>
      <w:r w:rsidR="00363FBB" w:rsidRPr="007D70FB">
        <w:t>Os preços contratados serão fixos e irreajustáveis, ressalvado o disposto na cláusula terceira deste instrumento</w:t>
      </w:r>
      <w:r w:rsidRPr="007D70FB">
        <w:t>.</w:t>
      </w:r>
    </w:p>
    <w:p w:rsidR="00525B2B" w:rsidRPr="007D70FB" w:rsidRDefault="00525B2B" w:rsidP="00525B2B">
      <w:pPr>
        <w:pStyle w:val="NmerosPrincipais"/>
        <w:numPr>
          <w:ilvl w:val="1"/>
          <w:numId w:val="0"/>
        </w:numPr>
      </w:pPr>
      <w:r w:rsidRPr="007D70FB">
        <w:lastRenderedPageBreak/>
        <w:t xml:space="preserve">2.3 - </w:t>
      </w:r>
      <w:r w:rsidR="00363FBB" w:rsidRPr="007D70FB">
        <w:t xml:space="preserve">A existência de preços registrados não obrigará a Administração a firmar contratações que deles poderão </w:t>
      </w:r>
      <w:proofErr w:type="gramStart"/>
      <w:r w:rsidR="00363FBB" w:rsidRPr="007D70FB">
        <w:t>advir,</w:t>
      </w:r>
      <w:proofErr w:type="gramEnd"/>
      <w:r w:rsidR="00363FBB" w:rsidRPr="007D70FB">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r w:rsidRPr="007D70FB">
        <w:t>.</w:t>
      </w:r>
    </w:p>
    <w:p w:rsidR="00525B2B" w:rsidRPr="007D70FB" w:rsidRDefault="00525B2B" w:rsidP="00525B2B">
      <w:pPr>
        <w:pStyle w:val="Clusulas"/>
        <w:spacing w:before="0" w:after="0"/>
      </w:pPr>
      <w:r w:rsidRPr="007D70FB">
        <w:t>CLÁUSULA TERCEIRA</w:t>
      </w:r>
    </w:p>
    <w:p w:rsidR="00525B2B" w:rsidRPr="007D70FB" w:rsidRDefault="00525B2B" w:rsidP="00525B2B">
      <w:pPr>
        <w:pStyle w:val="Clusulas"/>
        <w:spacing w:before="0" w:after="0"/>
      </w:pPr>
    </w:p>
    <w:p w:rsidR="00525B2B" w:rsidRPr="007D70FB" w:rsidRDefault="00525B2B" w:rsidP="00525B2B">
      <w:pPr>
        <w:pStyle w:val="NmerosPrincipais"/>
        <w:numPr>
          <w:ilvl w:val="0"/>
          <w:numId w:val="5"/>
        </w:numPr>
        <w:spacing w:before="0" w:after="0"/>
        <w:rPr>
          <w:b/>
          <w:bCs/>
        </w:rPr>
      </w:pPr>
      <w:r w:rsidRPr="007D70FB">
        <w:rPr>
          <w:b/>
          <w:bCs/>
        </w:rPr>
        <w:t>DA ALTERAÇÃO DO PREÇO PRATICADO NO MERCADO E DO REEQUILÍBRIO DA EQUAÇÃO ECONÔMICO-FINANCEIRA</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autoSpaceDE w:val="0"/>
        <w:autoSpaceDN w:val="0"/>
        <w:adjustRightInd w:val="0"/>
        <w:spacing w:after="0"/>
        <w:ind w:left="0"/>
      </w:pPr>
      <w:r w:rsidRPr="007D70FB">
        <w:t>3.1 – Quando, por motivo superveniente, o preço registrado tornar-se superior ao preço praticado pelo mercado, o órgão gerenciador deverá:</w:t>
      </w:r>
    </w:p>
    <w:p w:rsidR="00525B2B" w:rsidRPr="007D70FB" w:rsidRDefault="00525B2B" w:rsidP="00525B2B">
      <w:pPr>
        <w:autoSpaceDE w:val="0"/>
        <w:autoSpaceDN w:val="0"/>
        <w:adjustRightInd w:val="0"/>
        <w:spacing w:after="0"/>
        <w:ind w:left="0"/>
      </w:pPr>
    </w:p>
    <w:p w:rsidR="00525B2B" w:rsidRPr="007D70FB"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7D70FB">
        <w:t>convocar</w:t>
      </w:r>
      <w:proofErr w:type="gramEnd"/>
      <w:r w:rsidRPr="007D70FB">
        <w:t xml:space="preserve"> o fornecedor visando a negociação para redução de preços e sua adequação ao praticado pelo mercado;</w:t>
      </w:r>
    </w:p>
    <w:p w:rsidR="00525B2B" w:rsidRPr="007D70FB" w:rsidRDefault="00525B2B" w:rsidP="00525B2B">
      <w:pPr>
        <w:autoSpaceDE w:val="0"/>
        <w:autoSpaceDN w:val="0"/>
        <w:adjustRightInd w:val="0"/>
        <w:spacing w:after="0"/>
        <w:ind w:left="1123"/>
      </w:pPr>
    </w:p>
    <w:p w:rsidR="00525B2B" w:rsidRPr="007D70FB"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7D70FB">
        <w:t>frustrada</w:t>
      </w:r>
      <w:proofErr w:type="gramEnd"/>
      <w:r w:rsidRPr="007D70FB">
        <w:t xml:space="preserve"> a negociação, liberar o fornecedor do compromisso assumido;</w:t>
      </w:r>
    </w:p>
    <w:p w:rsidR="00525B2B" w:rsidRPr="007D70FB" w:rsidRDefault="00525B2B" w:rsidP="00525B2B">
      <w:pPr>
        <w:autoSpaceDE w:val="0"/>
        <w:autoSpaceDN w:val="0"/>
        <w:adjustRightInd w:val="0"/>
        <w:spacing w:after="0"/>
        <w:ind w:left="1123"/>
      </w:pPr>
    </w:p>
    <w:p w:rsidR="00525B2B" w:rsidRPr="007D70FB"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7D70FB">
        <w:t>convocar</w:t>
      </w:r>
      <w:proofErr w:type="gramEnd"/>
      <w:r w:rsidRPr="007D70FB">
        <w:t xml:space="preserve"> os demais fornecedores para conceder igual oportunidade de negociação.</w:t>
      </w:r>
    </w:p>
    <w:p w:rsidR="00525B2B" w:rsidRPr="007D70FB" w:rsidRDefault="00525B2B" w:rsidP="00525B2B">
      <w:pPr>
        <w:autoSpaceDE w:val="0"/>
        <w:autoSpaceDN w:val="0"/>
        <w:adjustRightInd w:val="0"/>
        <w:spacing w:after="0"/>
        <w:ind w:left="0"/>
      </w:pPr>
    </w:p>
    <w:p w:rsidR="00525B2B" w:rsidRPr="007D70FB" w:rsidRDefault="00525B2B" w:rsidP="00525B2B">
      <w:pPr>
        <w:autoSpaceDE w:val="0"/>
        <w:autoSpaceDN w:val="0"/>
        <w:adjustRightInd w:val="0"/>
        <w:spacing w:after="0"/>
        <w:ind w:left="0"/>
      </w:pPr>
      <w:r w:rsidRPr="007D70FB">
        <w:t>3.2 – Quando o preço de mercado tornar-se superior aos preços registrados e o fornecedor, mediante oferta de justificativas comprovadas, não puder cumprir o compromisso, o órgão gerenciador poderá:</w:t>
      </w:r>
    </w:p>
    <w:p w:rsidR="00525B2B" w:rsidRPr="007D70FB" w:rsidRDefault="00525B2B" w:rsidP="00525B2B">
      <w:pPr>
        <w:autoSpaceDE w:val="0"/>
        <w:autoSpaceDN w:val="0"/>
        <w:adjustRightInd w:val="0"/>
        <w:spacing w:after="0"/>
        <w:ind w:left="0"/>
      </w:pPr>
      <w:r w:rsidRPr="007D70FB">
        <w:t xml:space="preserve"> </w:t>
      </w:r>
    </w:p>
    <w:p w:rsidR="00525B2B" w:rsidRPr="007D70FB" w:rsidRDefault="00525B2B" w:rsidP="00525B2B">
      <w:pPr>
        <w:numPr>
          <w:ilvl w:val="0"/>
          <w:numId w:val="9"/>
        </w:numPr>
        <w:tabs>
          <w:tab w:val="clear" w:pos="1483"/>
          <w:tab w:val="num" w:pos="1418"/>
        </w:tabs>
        <w:autoSpaceDE w:val="0"/>
        <w:autoSpaceDN w:val="0"/>
        <w:adjustRightInd w:val="0"/>
        <w:spacing w:after="0"/>
        <w:ind w:left="1134" w:firstLine="0"/>
      </w:pPr>
      <w:r w:rsidRPr="007D70FB">
        <w:t>Liberar o fornecedor do compromisso assumido, sem aplicação de sanção administrativa, desde que as justificativas sejam motivadamente aceitas e o requerimento ocorra antes da emissão de ordem de fornecimento;</w:t>
      </w:r>
    </w:p>
    <w:p w:rsidR="00525B2B" w:rsidRPr="007D70FB" w:rsidRDefault="00525B2B" w:rsidP="00525B2B">
      <w:pPr>
        <w:tabs>
          <w:tab w:val="num" w:pos="1276"/>
          <w:tab w:val="num" w:pos="1418"/>
        </w:tabs>
        <w:autoSpaceDE w:val="0"/>
        <w:autoSpaceDN w:val="0"/>
        <w:adjustRightInd w:val="0"/>
        <w:spacing w:after="0"/>
        <w:ind w:left="1134"/>
      </w:pPr>
    </w:p>
    <w:p w:rsidR="00525B2B" w:rsidRPr="007D70FB" w:rsidRDefault="00525B2B" w:rsidP="00525B2B">
      <w:pPr>
        <w:numPr>
          <w:ilvl w:val="0"/>
          <w:numId w:val="9"/>
        </w:numPr>
        <w:tabs>
          <w:tab w:val="num" w:pos="1276"/>
        </w:tabs>
        <w:autoSpaceDE w:val="0"/>
        <w:autoSpaceDN w:val="0"/>
        <w:adjustRightInd w:val="0"/>
        <w:spacing w:after="0"/>
        <w:ind w:left="1134" w:hanging="11"/>
      </w:pPr>
      <w:r w:rsidRPr="007D70FB">
        <w:t>Convocar os demais fornecedores para conceder igual oportunidade de negociação.</w:t>
      </w:r>
    </w:p>
    <w:p w:rsidR="00525B2B" w:rsidRPr="007D70FB" w:rsidRDefault="00525B2B" w:rsidP="00525B2B">
      <w:pPr>
        <w:autoSpaceDE w:val="0"/>
        <w:autoSpaceDN w:val="0"/>
        <w:adjustRightInd w:val="0"/>
        <w:spacing w:after="0"/>
        <w:ind w:left="0"/>
      </w:pPr>
    </w:p>
    <w:p w:rsidR="00525B2B" w:rsidRPr="007D70FB" w:rsidRDefault="00525B2B" w:rsidP="00525B2B">
      <w:pPr>
        <w:autoSpaceDE w:val="0"/>
        <w:autoSpaceDN w:val="0"/>
        <w:adjustRightInd w:val="0"/>
        <w:spacing w:after="0"/>
        <w:ind w:left="0"/>
      </w:pPr>
      <w:r w:rsidRPr="007D70FB">
        <w:t xml:space="preserve">3.3 – Não logrando êxito nas negociações, o órgão gerenciador deve proceder à revogação da Ata de Registro de Preços e à adoção de medidas cabíveis para obtenção de contratação mais vantajosa. </w:t>
      </w:r>
    </w:p>
    <w:p w:rsidR="00525B2B" w:rsidRPr="007D70FB" w:rsidRDefault="00525B2B" w:rsidP="00525B2B">
      <w:pPr>
        <w:autoSpaceDE w:val="0"/>
        <w:autoSpaceDN w:val="0"/>
        <w:adjustRightInd w:val="0"/>
        <w:spacing w:after="0"/>
        <w:ind w:left="0"/>
      </w:pPr>
    </w:p>
    <w:p w:rsidR="00525B2B" w:rsidRPr="007D70FB" w:rsidRDefault="00525B2B" w:rsidP="00525B2B">
      <w:pPr>
        <w:spacing w:after="0"/>
        <w:ind w:left="0"/>
      </w:pPr>
      <w:r w:rsidRPr="007D70FB">
        <w:t xml:space="preserve">3.4 – Em caso de desequilíbrio da equação econômico-financeira, será adotado o critério de revisão, como forma de restabelecer as condições originalmente pactuadas. </w:t>
      </w:r>
    </w:p>
    <w:p w:rsidR="00525B2B" w:rsidRPr="007D70FB" w:rsidRDefault="00525B2B" w:rsidP="00525B2B">
      <w:pPr>
        <w:spacing w:after="0"/>
        <w:ind w:left="0"/>
      </w:pPr>
    </w:p>
    <w:p w:rsidR="00525B2B" w:rsidRPr="007D70FB" w:rsidRDefault="00525B2B" w:rsidP="00525B2B">
      <w:pPr>
        <w:spacing w:after="0"/>
        <w:ind w:left="0"/>
      </w:pPr>
      <w:r w:rsidRPr="007D70FB">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525B2B" w:rsidRPr="007D70FB" w:rsidRDefault="00525B2B" w:rsidP="00525B2B">
      <w:pPr>
        <w:spacing w:after="0"/>
        <w:ind w:left="0"/>
      </w:pPr>
    </w:p>
    <w:p w:rsidR="00525B2B" w:rsidRPr="007D70FB" w:rsidRDefault="00525B2B" w:rsidP="00525B2B">
      <w:pPr>
        <w:spacing w:after="0"/>
        <w:ind w:left="851"/>
      </w:pPr>
      <w:r w:rsidRPr="007D70FB">
        <w:t>3.5.1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525B2B" w:rsidRPr="007D70FB" w:rsidRDefault="00525B2B" w:rsidP="00525B2B">
      <w:pPr>
        <w:spacing w:after="0"/>
        <w:ind w:left="0"/>
      </w:pPr>
    </w:p>
    <w:p w:rsidR="00525B2B" w:rsidRPr="007D70FB" w:rsidRDefault="00525B2B" w:rsidP="00525B2B">
      <w:pPr>
        <w:spacing w:after="0"/>
        <w:ind w:left="851"/>
      </w:pPr>
      <w:r w:rsidRPr="007D70FB">
        <w:lastRenderedPageBreak/>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rsidRPr="007D70FB">
        <w:t>supera</w:t>
      </w:r>
      <w:proofErr w:type="gramEnd"/>
      <w:r w:rsidRPr="007D70FB">
        <w:t xml:space="preserve"> o prazo de um ano.</w:t>
      </w:r>
    </w:p>
    <w:p w:rsidR="00525B2B" w:rsidRPr="007D70FB" w:rsidRDefault="00525B2B" w:rsidP="00525B2B">
      <w:pPr>
        <w:spacing w:after="0"/>
        <w:ind w:left="851"/>
      </w:pPr>
    </w:p>
    <w:p w:rsidR="00525B2B" w:rsidRPr="007D70FB" w:rsidRDefault="00525B2B" w:rsidP="00525B2B">
      <w:pPr>
        <w:spacing w:after="0"/>
        <w:ind w:left="851"/>
      </w:pPr>
      <w:r w:rsidRPr="007D70FB">
        <w:t xml:space="preserve">3.5.3 – Não será concedida a revisão quando: </w:t>
      </w:r>
    </w:p>
    <w:p w:rsidR="00525B2B" w:rsidRPr="007D70FB" w:rsidRDefault="00525B2B" w:rsidP="00525B2B">
      <w:pPr>
        <w:tabs>
          <w:tab w:val="left" w:pos="1418"/>
        </w:tabs>
        <w:spacing w:after="0"/>
        <w:ind w:left="1134"/>
      </w:pPr>
    </w:p>
    <w:p w:rsidR="00525B2B" w:rsidRPr="007D70FB" w:rsidRDefault="00525B2B" w:rsidP="00525B2B">
      <w:pPr>
        <w:numPr>
          <w:ilvl w:val="0"/>
          <w:numId w:val="8"/>
        </w:numPr>
        <w:tabs>
          <w:tab w:val="left" w:pos="1418"/>
        </w:tabs>
        <w:spacing w:after="0"/>
        <w:ind w:left="1134" w:firstLine="0"/>
      </w:pPr>
      <w:proofErr w:type="gramStart"/>
      <w:r w:rsidRPr="007D70FB">
        <w:t>ausente</w:t>
      </w:r>
      <w:proofErr w:type="gramEnd"/>
      <w:r w:rsidRPr="007D70FB">
        <w:t xml:space="preserve"> a elevação de encargos alegada pela parte interessada; </w:t>
      </w:r>
    </w:p>
    <w:p w:rsidR="00525B2B" w:rsidRPr="007D70FB" w:rsidRDefault="00525B2B" w:rsidP="00525B2B">
      <w:pPr>
        <w:tabs>
          <w:tab w:val="left" w:pos="1418"/>
        </w:tabs>
        <w:spacing w:after="0"/>
        <w:ind w:left="1134"/>
      </w:pPr>
    </w:p>
    <w:p w:rsidR="00525B2B" w:rsidRPr="007D70FB" w:rsidRDefault="00525B2B" w:rsidP="00525B2B">
      <w:pPr>
        <w:numPr>
          <w:ilvl w:val="0"/>
          <w:numId w:val="8"/>
        </w:numPr>
        <w:tabs>
          <w:tab w:val="left" w:pos="1418"/>
        </w:tabs>
        <w:spacing w:after="0"/>
        <w:ind w:left="1134" w:firstLine="0"/>
      </w:pPr>
      <w:proofErr w:type="gramStart"/>
      <w:r w:rsidRPr="007D70FB">
        <w:t>o</w:t>
      </w:r>
      <w:proofErr w:type="gramEnd"/>
      <w:r w:rsidRPr="007D70FB">
        <w:t xml:space="preserve"> evento imputado como causa de desequilíbrio houver ocorrido antes da formulação da proposta definitiva ou após a finalização da vigência da Ata;</w:t>
      </w:r>
    </w:p>
    <w:p w:rsidR="00525B2B" w:rsidRPr="007D70FB" w:rsidRDefault="00525B2B" w:rsidP="00525B2B">
      <w:pPr>
        <w:tabs>
          <w:tab w:val="left" w:pos="1418"/>
        </w:tabs>
        <w:spacing w:after="0"/>
        <w:ind w:left="1134"/>
      </w:pPr>
    </w:p>
    <w:p w:rsidR="00525B2B" w:rsidRPr="007D70FB" w:rsidRDefault="00525B2B" w:rsidP="00525B2B">
      <w:pPr>
        <w:numPr>
          <w:ilvl w:val="0"/>
          <w:numId w:val="8"/>
        </w:numPr>
        <w:tabs>
          <w:tab w:val="left" w:pos="1418"/>
        </w:tabs>
        <w:spacing w:after="0"/>
        <w:ind w:left="1134" w:firstLine="0"/>
      </w:pPr>
      <w:proofErr w:type="gramStart"/>
      <w:r w:rsidRPr="007D70FB">
        <w:t>ausente</w:t>
      </w:r>
      <w:proofErr w:type="gramEnd"/>
      <w:r w:rsidRPr="007D70FB">
        <w:t xml:space="preserve"> o nexo de causalidade entre o evento ocorrido e a majoração dos encargos atribuídos à parte interessada;</w:t>
      </w:r>
    </w:p>
    <w:p w:rsidR="00525B2B" w:rsidRPr="007D70FB" w:rsidRDefault="00525B2B" w:rsidP="00525B2B">
      <w:pPr>
        <w:tabs>
          <w:tab w:val="left" w:pos="1418"/>
        </w:tabs>
        <w:spacing w:after="0"/>
        <w:ind w:left="1134"/>
      </w:pPr>
    </w:p>
    <w:p w:rsidR="00525B2B" w:rsidRPr="007D70FB" w:rsidRDefault="00525B2B" w:rsidP="00525B2B">
      <w:pPr>
        <w:numPr>
          <w:ilvl w:val="0"/>
          <w:numId w:val="8"/>
        </w:numPr>
        <w:tabs>
          <w:tab w:val="left" w:pos="1418"/>
        </w:tabs>
        <w:spacing w:after="0"/>
        <w:ind w:left="1134" w:firstLine="0"/>
      </w:pPr>
      <w:proofErr w:type="gramStart"/>
      <w:r w:rsidRPr="007D70FB">
        <w:t>a</w:t>
      </w:r>
      <w:proofErr w:type="gramEnd"/>
      <w:r w:rsidRPr="007D70FB">
        <w:t xml:space="preserve"> parte interessada houver incorrido em culpa pela majoração de seus próprios encargos, incluindo-se, nesse âmbito, a previsibilidade da ocorrência do evento.</w:t>
      </w:r>
    </w:p>
    <w:p w:rsidR="00525B2B" w:rsidRPr="007D70FB" w:rsidRDefault="00525B2B" w:rsidP="00525B2B">
      <w:pPr>
        <w:spacing w:after="0"/>
        <w:ind w:left="0"/>
      </w:pPr>
    </w:p>
    <w:p w:rsidR="00525B2B" w:rsidRPr="007D70FB" w:rsidRDefault="00525B2B" w:rsidP="00525B2B">
      <w:pPr>
        <w:autoSpaceDE w:val="0"/>
        <w:autoSpaceDN w:val="0"/>
        <w:adjustRightInd w:val="0"/>
        <w:spacing w:after="0"/>
        <w:ind w:left="851"/>
      </w:pPr>
      <w:r w:rsidRPr="007D70FB">
        <w:t>3.5.4 – Em todo o caso, a revisão será efetuada por meio de aditamento contratual, precedida de análise pela Secretaria de Estado de Controle e Transparência e Procuradoria Geral do Estado, e não poderá exceder o preço praticado no mercado.</w:t>
      </w:r>
    </w:p>
    <w:p w:rsidR="00525B2B" w:rsidRPr="007D70FB" w:rsidRDefault="00525B2B" w:rsidP="00525B2B">
      <w:pPr>
        <w:autoSpaceDE w:val="0"/>
        <w:autoSpaceDN w:val="0"/>
        <w:adjustRightInd w:val="0"/>
        <w:spacing w:after="0"/>
        <w:ind w:left="0"/>
      </w:pPr>
    </w:p>
    <w:p w:rsidR="00525B2B" w:rsidRPr="007D70FB" w:rsidRDefault="00525B2B" w:rsidP="00525B2B">
      <w:pPr>
        <w:autoSpaceDE w:val="0"/>
        <w:autoSpaceDN w:val="0"/>
        <w:adjustRightInd w:val="0"/>
        <w:spacing w:after="0"/>
        <w:ind w:left="0"/>
        <w:rPr>
          <w:b/>
          <w:bCs/>
        </w:rPr>
      </w:pPr>
      <w:r w:rsidRPr="007D70FB">
        <w:rPr>
          <w:b/>
          <w:bCs/>
        </w:rPr>
        <w:t>CLÁUSULA QUARTA</w:t>
      </w:r>
    </w:p>
    <w:p w:rsidR="00525B2B" w:rsidRPr="007D70FB" w:rsidRDefault="00525B2B" w:rsidP="00525B2B">
      <w:pPr>
        <w:pStyle w:val="NmerosPrincipais"/>
        <w:numPr>
          <w:ilvl w:val="0"/>
          <w:numId w:val="0"/>
        </w:numPr>
        <w:spacing w:before="0" w:after="0"/>
      </w:pPr>
      <w:r w:rsidRPr="007D70FB">
        <w:t xml:space="preserve"> </w:t>
      </w:r>
    </w:p>
    <w:p w:rsidR="00525B2B" w:rsidRPr="007D70FB" w:rsidRDefault="00525B2B" w:rsidP="00525B2B">
      <w:pPr>
        <w:pStyle w:val="NmerosPrincipais"/>
        <w:numPr>
          <w:ilvl w:val="0"/>
          <w:numId w:val="5"/>
        </w:numPr>
        <w:spacing w:before="0" w:after="0"/>
        <w:rPr>
          <w:b/>
          <w:bCs/>
        </w:rPr>
      </w:pPr>
      <w:r w:rsidRPr="007D70FB">
        <w:rPr>
          <w:b/>
          <w:bCs/>
        </w:rPr>
        <w:t>DO CANCELAMENTO DO REGISTRO DE PREÇOS</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autoSpaceDE w:val="0"/>
        <w:autoSpaceDN w:val="0"/>
        <w:adjustRightInd w:val="0"/>
        <w:spacing w:after="0"/>
        <w:ind w:left="0"/>
      </w:pPr>
      <w:r w:rsidRPr="007D70FB">
        <w:t>4.1 - O preço registrado poderá ser cancelado nas seguintes hipóteses:</w:t>
      </w:r>
    </w:p>
    <w:p w:rsidR="00525B2B" w:rsidRPr="007D70FB" w:rsidRDefault="00525B2B" w:rsidP="00525B2B">
      <w:pPr>
        <w:autoSpaceDE w:val="0"/>
        <w:autoSpaceDN w:val="0"/>
        <w:adjustRightInd w:val="0"/>
        <w:spacing w:after="0"/>
        <w:ind w:left="0"/>
      </w:pPr>
    </w:p>
    <w:p w:rsidR="00525B2B" w:rsidRPr="007D70FB" w:rsidRDefault="00525B2B" w:rsidP="00525B2B">
      <w:pPr>
        <w:autoSpaceDE w:val="0"/>
        <w:autoSpaceDN w:val="0"/>
        <w:adjustRightInd w:val="0"/>
        <w:spacing w:after="0"/>
        <w:ind w:left="851"/>
      </w:pPr>
      <w:r w:rsidRPr="007D70FB">
        <w:t>4.1.1 - Pela Administração, quando houver comprovado interesse público, ou quando o fornecedor:</w:t>
      </w:r>
    </w:p>
    <w:p w:rsidR="00525B2B" w:rsidRPr="007D70FB" w:rsidRDefault="00525B2B" w:rsidP="00525B2B">
      <w:pPr>
        <w:autoSpaceDE w:val="0"/>
        <w:autoSpaceDN w:val="0"/>
        <w:adjustRightInd w:val="0"/>
        <w:spacing w:after="0"/>
        <w:ind w:left="0"/>
      </w:pPr>
    </w:p>
    <w:p w:rsidR="00525B2B" w:rsidRPr="007D70FB" w:rsidRDefault="00525B2B" w:rsidP="00525B2B">
      <w:pPr>
        <w:autoSpaceDE w:val="0"/>
        <w:autoSpaceDN w:val="0"/>
        <w:adjustRightInd w:val="0"/>
        <w:spacing w:after="0"/>
        <w:ind w:left="1134"/>
      </w:pPr>
      <w:r w:rsidRPr="007D70FB">
        <w:t>a) não cumprir as exigências da Ata de Registro de Preços;</w:t>
      </w:r>
    </w:p>
    <w:p w:rsidR="00525B2B" w:rsidRPr="007D70FB" w:rsidRDefault="00525B2B" w:rsidP="00525B2B">
      <w:pPr>
        <w:autoSpaceDE w:val="0"/>
        <w:autoSpaceDN w:val="0"/>
        <w:adjustRightInd w:val="0"/>
        <w:spacing w:after="0"/>
        <w:ind w:left="1134"/>
      </w:pPr>
    </w:p>
    <w:p w:rsidR="00525B2B" w:rsidRPr="007D70FB" w:rsidRDefault="00525B2B" w:rsidP="00525B2B">
      <w:pPr>
        <w:autoSpaceDE w:val="0"/>
        <w:autoSpaceDN w:val="0"/>
        <w:adjustRightInd w:val="0"/>
        <w:spacing w:after="0"/>
        <w:ind w:left="1134"/>
      </w:pPr>
      <w:r w:rsidRPr="007D70FB">
        <w:t>b) não formalizar contrato decorrente do Registro de Preços ou não retirar o instrumento equivalente no prazo estabelecido, sem justificativa aceitável;</w:t>
      </w:r>
    </w:p>
    <w:p w:rsidR="00525B2B" w:rsidRPr="007D70FB" w:rsidRDefault="00525B2B" w:rsidP="00525B2B">
      <w:pPr>
        <w:autoSpaceDE w:val="0"/>
        <w:autoSpaceDN w:val="0"/>
        <w:adjustRightInd w:val="0"/>
        <w:spacing w:after="0"/>
        <w:ind w:left="1134"/>
      </w:pPr>
    </w:p>
    <w:p w:rsidR="00525B2B" w:rsidRPr="007D70FB" w:rsidRDefault="00525B2B" w:rsidP="00525B2B">
      <w:pPr>
        <w:autoSpaceDE w:val="0"/>
        <w:autoSpaceDN w:val="0"/>
        <w:adjustRightInd w:val="0"/>
        <w:spacing w:after="0"/>
        <w:ind w:left="1134"/>
      </w:pPr>
      <w:r w:rsidRPr="007D70FB">
        <w:t>c) não aceitar reduzir o preço registrado, na hipótese de se tornar este superior aos praticados no mercado;</w:t>
      </w:r>
    </w:p>
    <w:p w:rsidR="00525B2B" w:rsidRPr="007D70FB" w:rsidRDefault="00525B2B" w:rsidP="00525B2B">
      <w:pPr>
        <w:autoSpaceDE w:val="0"/>
        <w:autoSpaceDN w:val="0"/>
        <w:adjustRightInd w:val="0"/>
        <w:spacing w:after="0"/>
        <w:ind w:left="1134"/>
      </w:pPr>
    </w:p>
    <w:p w:rsidR="00525B2B" w:rsidRPr="007D70FB" w:rsidRDefault="00525B2B" w:rsidP="00525B2B">
      <w:pPr>
        <w:autoSpaceDE w:val="0"/>
        <w:autoSpaceDN w:val="0"/>
        <w:adjustRightInd w:val="0"/>
        <w:spacing w:after="0"/>
        <w:ind w:left="1134"/>
      </w:pPr>
      <w:r w:rsidRPr="007D70FB">
        <w:t>d) incorrer em inexecução total ou parcial do contrato decorrente do registro de preços;</w:t>
      </w:r>
    </w:p>
    <w:p w:rsidR="00525B2B" w:rsidRPr="007D70FB" w:rsidRDefault="00525B2B" w:rsidP="00525B2B">
      <w:pPr>
        <w:autoSpaceDE w:val="0"/>
        <w:autoSpaceDN w:val="0"/>
        <w:adjustRightInd w:val="0"/>
        <w:spacing w:after="0"/>
        <w:ind w:left="851"/>
      </w:pPr>
    </w:p>
    <w:p w:rsidR="00525B2B" w:rsidRPr="007D70FB" w:rsidRDefault="00525B2B" w:rsidP="00525B2B">
      <w:pPr>
        <w:autoSpaceDE w:val="0"/>
        <w:autoSpaceDN w:val="0"/>
        <w:adjustRightInd w:val="0"/>
        <w:spacing w:after="0"/>
        <w:ind w:left="851"/>
      </w:pPr>
      <w:r w:rsidRPr="007D70FB">
        <w:t xml:space="preserve">4.1.2 – Pelo fornecedor, quando, mediante solicitação formal e expressa, comprovar a impossibilidade, por caso fortuito ou força maior, de dar </w:t>
      </w:r>
      <w:r w:rsidRPr="007D70FB">
        <w:lastRenderedPageBreak/>
        <w:t>cumprimento às exigências do instrumento convocatório e da Ata de Registro de Preços.</w:t>
      </w:r>
    </w:p>
    <w:p w:rsidR="00525B2B" w:rsidRPr="007D70FB" w:rsidRDefault="00525B2B" w:rsidP="00525B2B">
      <w:pPr>
        <w:autoSpaceDE w:val="0"/>
        <w:autoSpaceDN w:val="0"/>
        <w:adjustRightInd w:val="0"/>
        <w:spacing w:after="0"/>
        <w:ind w:left="0"/>
      </w:pPr>
    </w:p>
    <w:p w:rsidR="00525B2B" w:rsidRPr="007D70FB" w:rsidRDefault="00525B2B" w:rsidP="00525B2B">
      <w:pPr>
        <w:autoSpaceDE w:val="0"/>
        <w:autoSpaceDN w:val="0"/>
        <w:adjustRightInd w:val="0"/>
        <w:spacing w:after="0"/>
        <w:ind w:left="0"/>
      </w:pPr>
      <w:r w:rsidRPr="007D70FB">
        <w:t xml:space="preserve">4.2 - O cancelamento do registro de preços por parte da Administração, assegurados </w:t>
      </w:r>
      <w:proofErr w:type="gramStart"/>
      <w:r w:rsidRPr="007D70FB">
        <w:t>a</w:t>
      </w:r>
      <w:proofErr w:type="gramEnd"/>
      <w:r w:rsidRPr="007D70FB">
        <w:t xml:space="preserve"> ampla defesa e o</w:t>
      </w:r>
    </w:p>
    <w:p w:rsidR="00525B2B" w:rsidRPr="007D70FB" w:rsidRDefault="00525B2B" w:rsidP="00525B2B">
      <w:pPr>
        <w:autoSpaceDE w:val="0"/>
        <w:autoSpaceDN w:val="0"/>
        <w:adjustRightInd w:val="0"/>
        <w:spacing w:after="0"/>
        <w:ind w:left="0"/>
      </w:pPr>
      <w:proofErr w:type="gramStart"/>
      <w:r w:rsidRPr="007D70FB">
        <w:t>contraditório</w:t>
      </w:r>
      <w:proofErr w:type="gramEnd"/>
      <w:r w:rsidRPr="007D70FB">
        <w:t>, será formalizado por decisão da autoridade competente.</w:t>
      </w:r>
    </w:p>
    <w:p w:rsidR="00525B2B" w:rsidRPr="007D70FB" w:rsidRDefault="00525B2B" w:rsidP="00525B2B">
      <w:pPr>
        <w:autoSpaceDE w:val="0"/>
        <w:autoSpaceDN w:val="0"/>
        <w:adjustRightInd w:val="0"/>
        <w:spacing w:after="0"/>
        <w:ind w:left="0"/>
      </w:pPr>
    </w:p>
    <w:p w:rsidR="00525B2B" w:rsidRPr="007D70FB" w:rsidRDefault="00525B2B" w:rsidP="00525B2B">
      <w:pPr>
        <w:autoSpaceDE w:val="0"/>
        <w:autoSpaceDN w:val="0"/>
        <w:adjustRightInd w:val="0"/>
        <w:spacing w:after="0"/>
        <w:ind w:left="851"/>
      </w:pPr>
      <w:r w:rsidRPr="007D70FB">
        <w:t xml:space="preserve">4.2.1 – O cancelamento do registro não prejudica </w:t>
      </w:r>
      <w:proofErr w:type="gramStart"/>
      <w:r w:rsidRPr="007D70FB">
        <w:t>a possibilidade de aplicação de sanção administrativa, quando motivada pela ocorrência de infração cometida pelo particular, observados</w:t>
      </w:r>
      <w:proofErr w:type="gramEnd"/>
      <w:r w:rsidRPr="007D70FB">
        <w:t xml:space="preserve"> os critérios estabelecidos na cláusula décima primeira deste instrumento.</w:t>
      </w:r>
    </w:p>
    <w:p w:rsidR="00525B2B" w:rsidRPr="007D70FB" w:rsidRDefault="00525B2B" w:rsidP="00525B2B">
      <w:pPr>
        <w:autoSpaceDE w:val="0"/>
        <w:autoSpaceDN w:val="0"/>
        <w:adjustRightInd w:val="0"/>
        <w:spacing w:after="0"/>
        <w:ind w:left="0"/>
      </w:pPr>
    </w:p>
    <w:p w:rsidR="00525B2B" w:rsidRPr="007D70FB" w:rsidRDefault="00525B2B" w:rsidP="00525B2B">
      <w:pPr>
        <w:autoSpaceDE w:val="0"/>
        <w:autoSpaceDN w:val="0"/>
        <w:adjustRightInd w:val="0"/>
        <w:spacing w:after="0"/>
        <w:ind w:left="0"/>
      </w:pPr>
      <w:r w:rsidRPr="007D70FB">
        <w:t>4.3 - Da decisão da autoridade competente se dará conhecimento aos fornecedores, mediante o envio de correspondência, com aviso de recebimento.</w:t>
      </w:r>
    </w:p>
    <w:p w:rsidR="00525B2B" w:rsidRPr="007D70FB" w:rsidRDefault="00525B2B" w:rsidP="00525B2B">
      <w:pPr>
        <w:autoSpaceDE w:val="0"/>
        <w:autoSpaceDN w:val="0"/>
        <w:adjustRightInd w:val="0"/>
        <w:spacing w:after="0"/>
        <w:ind w:left="0"/>
      </w:pPr>
    </w:p>
    <w:p w:rsidR="00525B2B" w:rsidRPr="007D70FB" w:rsidRDefault="00525B2B" w:rsidP="00525B2B">
      <w:pPr>
        <w:autoSpaceDE w:val="0"/>
        <w:autoSpaceDN w:val="0"/>
        <w:adjustRightInd w:val="0"/>
        <w:spacing w:after="0"/>
        <w:ind w:left="0"/>
      </w:pPr>
      <w:r w:rsidRPr="007D70FB">
        <w:t xml:space="preserve">4.4 - No caso de ser ignorado, incerto ou inacessível o endereço do fornecedor, a comunicação será efetivada através de publicação na imprensa oficial, considerando-se cancelado o preço registrado, a contar do terceiro dia </w:t>
      </w:r>
      <w:r w:rsidR="00AD0DF8" w:rsidRPr="007D70FB">
        <w:t>subsequente</w:t>
      </w:r>
      <w:r w:rsidRPr="007D70FB">
        <w:t xml:space="preserve"> ao da publicação.</w:t>
      </w:r>
    </w:p>
    <w:p w:rsidR="00525B2B" w:rsidRPr="007D70FB" w:rsidRDefault="00525B2B" w:rsidP="00525B2B">
      <w:pPr>
        <w:autoSpaceDE w:val="0"/>
        <w:autoSpaceDN w:val="0"/>
        <w:adjustRightInd w:val="0"/>
        <w:spacing w:after="0"/>
        <w:ind w:left="0"/>
      </w:pPr>
    </w:p>
    <w:p w:rsidR="00525B2B" w:rsidRPr="007D70FB" w:rsidRDefault="00525B2B" w:rsidP="00525B2B">
      <w:pPr>
        <w:autoSpaceDE w:val="0"/>
        <w:autoSpaceDN w:val="0"/>
        <w:adjustRightInd w:val="0"/>
        <w:spacing w:after="0"/>
        <w:ind w:left="0"/>
      </w:pPr>
      <w:r w:rsidRPr="007D70FB">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525B2B" w:rsidRPr="007D70FB" w:rsidRDefault="00525B2B" w:rsidP="00525B2B">
      <w:pPr>
        <w:autoSpaceDE w:val="0"/>
        <w:autoSpaceDN w:val="0"/>
        <w:adjustRightInd w:val="0"/>
        <w:spacing w:after="0"/>
        <w:ind w:left="0"/>
      </w:pPr>
    </w:p>
    <w:p w:rsidR="00525B2B" w:rsidRPr="007D70FB" w:rsidRDefault="00525B2B" w:rsidP="00525B2B">
      <w:pPr>
        <w:pStyle w:val="NmerosPrincipais"/>
        <w:numPr>
          <w:ilvl w:val="0"/>
          <w:numId w:val="0"/>
        </w:numPr>
        <w:spacing w:before="0" w:after="0"/>
        <w:rPr>
          <w:b/>
          <w:bCs/>
        </w:rPr>
      </w:pPr>
      <w:r w:rsidRPr="007D70FB">
        <w:rPr>
          <w:b/>
          <w:bCs/>
        </w:rPr>
        <w:t>CLÁUSULA QUINTA</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pStyle w:val="NmerosPrincipais"/>
        <w:numPr>
          <w:ilvl w:val="0"/>
          <w:numId w:val="5"/>
        </w:numPr>
        <w:spacing w:before="0" w:after="0"/>
        <w:rPr>
          <w:b/>
          <w:bCs/>
        </w:rPr>
      </w:pPr>
      <w:r w:rsidRPr="007D70FB">
        <w:rPr>
          <w:b/>
          <w:bCs/>
        </w:rPr>
        <w:t>DAS CONDIÇÕES DE PAGAMENTO</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pStyle w:val="Corpo"/>
        <w:jc w:val="both"/>
        <w:rPr>
          <w:color w:val="auto"/>
        </w:rPr>
      </w:pPr>
      <w:r w:rsidRPr="007D70FB">
        <w:rPr>
          <w:color w:val="auto"/>
        </w:rPr>
        <w:t>5.1 - A Contratante pagará à Contratada pelos materiais adquiridos, até o décimo dia útil após a apresentação da Nota Fiscal/</w:t>
      </w:r>
      <w:proofErr w:type="gramStart"/>
      <w:r w:rsidRPr="007D70FB">
        <w:rPr>
          <w:color w:val="auto"/>
        </w:rPr>
        <w:t>Fatura correspondente, devidamente aceita</w:t>
      </w:r>
      <w:proofErr w:type="gramEnd"/>
      <w:r w:rsidRPr="007D70FB">
        <w:rPr>
          <w:color w:val="auto"/>
        </w:rPr>
        <w:t xml:space="preserve"> pelo Contratante, vedada a antecipação. </w:t>
      </w:r>
    </w:p>
    <w:p w:rsidR="00525B2B" w:rsidRPr="007D70FB" w:rsidRDefault="00525B2B" w:rsidP="00525B2B">
      <w:pPr>
        <w:pStyle w:val="Corpo"/>
        <w:jc w:val="both"/>
        <w:rPr>
          <w:color w:val="auto"/>
        </w:rPr>
      </w:pPr>
    </w:p>
    <w:p w:rsidR="00525B2B" w:rsidRPr="007D70FB" w:rsidRDefault="00525B2B" w:rsidP="00525B2B">
      <w:pPr>
        <w:pStyle w:val="Corpo"/>
        <w:jc w:val="both"/>
        <w:rPr>
          <w:color w:val="auto"/>
        </w:rPr>
      </w:pPr>
      <w:r w:rsidRPr="007D70FB">
        <w:rPr>
          <w:color w:val="auto"/>
        </w:rPr>
        <w:t xml:space="preserve">5.2 – Decorrido o prazo indicado no item anterior, incidirá multa financeira nos seguintes termos: </w:t>
      </w:r>
    </w:p>
    <w:p w:rsidR="00525B2B" w:rsidRPr="007D70FB" w:rsidRDefault="00525B2B" w:rsidP="00525B2B">
      <w:pPr>
        <w:pStyle w:val="Corpo"/>
        <w:jc w:val="both"/>
        <w:rPr>
          <w:color w:val="auto"/>
        </w:rPr>
      </w:pPr>
    </w:p>
    <w:p w:rsidR="00525B2B" w:rsidRPr="007D70FB" w:rsidRDefault="00525B2B" w:rsidP="00525B2B">
      <w:pPr>
        <w:pStyle w:val="Corpo"/>
        <w:jc w:val="both"/>
        <w:rPr>
          <w:color w:val="auto"/>
        </w:rPr>
      </w:pPr>
      <w:r w:rsidRPr="007D70FB">
        <w:rPr>
          <w:color w:val="auto"/>
        </w:rPr>
        <w:t xml:space="preserve">                                     V.M = V.F x </w:t>
      </w:r>
      <w:r w:rsidRPr="007D70FB">
        <w:rPr>
          <w:color w:val="auto"/>
          <w:u w:val="single"/>
        </w:rPr>
        <w:t>12</w:t>
      </w:r>
      <w:r w:rsidRPr="007D70FB">
        <w:rPr>
          <w:color w:val="auto"/>
        </w:rPr>
        <w:t xml:space="preserve"> x </w:t>
      </w:r>
      <w:r w:rsidRPr="007D70FB">
        <w:rPr>
          <w:color w:val="auto"/>
          <w:u w:val="single"/>
        </w:rPr>
        <w:t>ND</w:t>
      </w:r>
    </w:p>
    <w:p w:rsidR="00525B2B" w:rsidRPr="007D70FB" w:rsidRDefault="00525B2B" w:rsidP="00525B2B">
      <w:pPr>
        <w:pStyle w:val="Corpo"/>
        <w:jc w:val="both"/>
        <w:rPr>
          <w:color w:val="auto"/>
        </w:rPr>
      </w:pPr>
      <w:r w:rsidRPr="007D70FB">
        <w:rPr>
          <w:color w:val="auto"/>
        </w:rPr>
        <w:tab/>
      </w:r>
      <w:r w:rsidRPr="007D70FB">
        <w:rPr>
          <w:color w:val="auto"/>
        </w:rPr>
        <w:tab/>
        <w:t xml:space="preserve">                                  100</w:t>
      </w:r>
      <w:proofErr w:type="gramStart"/>
      <w:r w:rsidRPr="007D70FB">
        <w:rPr>
          <w:color w:val="auto"/>
        </w:rPr>
        <w:t xml:space="preserve">   </w:t>
      </w:r>
      <w:proofErr w:type="gramEnd"/>
      <w:r w:rsidRPr="007D70FB">
        <w:rPr>
          <w:color w:val="auto"/>
        </w:rPr>
        <w:t>360</w:t>
      </w:r>
      <w:r w:rsidRPr="007D70FB">
        <w:rPr>
          <w:color w:val="auto"/>
        </w:rPr>
        <w:tab/>
        <w:t xml:space="preserve">     </w:t>
      </w:r>
    </w:p>
    <w:p w:rsidR="00525B2B" w:rsidRPr="007D70FB" w:rsidRDefault="00525B2B" w:rsidP="00525B2B">
      <w:pPr>
        <w:pStyle w:val="Corpo"/>
        <w:jc w:val="both"/>
        <w:rPr>
          <w:color w:val="auto"/>
        </w:rPr>
      </w:pPr>
    </w:p>
    <w:p w:rsidR="00525B2B" w:rsidRPr="007D70FB" w:rsidRDefault="00525B2B" w:rsidP="00525B2B">
      <w:pPr>
        <w:spacing w:after="0"/>
        <w:ind w:left="0"/>
      </w:pPr>
      <w:r w:rsidRPr="007D70FB">
        <w:t>Onde:</w:t>
      </w:r>
    </w:p>
    <w:p w:rsidR="00525B2B" w:rsidRPr="007D70FB" w:rsidRDefault="00525B2B" w:rsidP="00525B2B">
      <w:pPr>
        <w:spacing w:after="0"/>
        <w:ind w:left="0"/>
      </w:pPr>
    </w:p>
    <w:p w:rsidR="00525B2B" w:rsidRPr="007D70FB" w:rsidRDefault="00525B2B" w:rsidP="00525B2B">
      <w:pPr>
        <w:pStyle w:val="Corpo"/>
        <w:ind w:left="720"/>
        <w:jc w:val="both"/>
        <w:rPr>
          <w:color w:val="auto"/>
        </w:rPr>
      </w:pPr>
      <w:r w:rsidRPr="007D70FB">
        <w:rPr>
          <w:color w:val="auto"/>
        </w:rPr>
        <w:t>V.M. = Valor da Multa Financeira.</w:t>
      </w:r>
    </w:p>
    <w:p w:rsidR="00525B2B" w:rsidRPr="007D70FB" w:rsidRDefault="00525B2B" w:rsidP="00525B2B">
      <w:pPr>
        <w:pStyle w:val="Corpo"/>
        <w:jc w:val="both"/>
        <w:rPr>
          <w:color w:val="auto"/>
        </w:rPr>
      </w:pPr>
      <w:r w:rsidRPr="007D70FB">
        <w:rPr>
          <w:color w:val="auto"/>
        </w:rPr>
        <w:tab/>
        <w:t>V.F. = Valor da Nota Fiscal referente ao mês em atraso.</w:t>
      </w:r>
    </w:p>
    <w:p w:rsidR="00525B2B" w:rsidRPr="007D70FB" w:rsidRDefault="00525B2B" w:rsidP="00525B2B">
      <w:pPr>
        <w:spacing w:after="0"/>
        <w:ind w:left="0"/>
      </w:pPr>
      <w:r w:rsidRPr="007D70FB">
        <w:tab/>
        <w:t>ND = Número de dias em atraso.</w:t>
      </w:r>
    </w:p>
    <w:p w:rsidR="00525B2B" w:rsidRPr="007D70FB" w:rsidRDefault="00525B2B" w:rsidP="00525B2B">
      <w:pPr>
        <w:pStyle w:val="PargrafoNormal"/>
        <w:spacing w:after="0"/>
        <w:ind w:left="851"/>
      </w:pPr>
    </w:p>
    <w:p w:rsidR="00525B2B" w:rsidRPr="007D70FB" w:rsidRDefault="00525B2B" w:rsidP="00525B2B">
      <w:pPr>
        <w:pStyle w:val="Pargrafomultinvel"/>
        <w:numPr>
          <w:ilvl w:val="0"/>
          <w:numId w:val="0"/>
        </w:numPr>
        <w:spacing w:after="0"/>
      </w:pPr>
      <w:r w:rsidRPr="007D70FB">
        <w:t>5.3 - O pagamento far-se-á por meio de uma única fatura.</w:t>
      </w:r>
    </w:p>
    <w:p w:rsidR="00525B2B" w:rsidRPr="007D70FB" w:rsidRDefault="00525B2B" w:rsidP="00525B2B">
      <w:pPr>
        <w:spacing w:after="0"/>
        <w:ind w:left="0"/>
      </w:pPr>
    </w:p>
    <w:p w:rsidR="00525B2B" w:rsidRPr="007D70FB" w:rsidRDefault="00525B2B" w:rsidP="00525B2B">
      <w:pPr>
        <w:pStyle w:val="Pargrafomultinvel"/>
        <w:numPr>
          <w:ilvl w:val="0"/>
          <w:numId w:val="0"/>
        </w:numPr>
        <w:spacing w:after="0"/>
      </w:pPr>
      <w:r w:rsidRPr="007D70FB">
        <w:t xml:space="preserve">5.4 - Incumbirão à Contratada a iniciativa e </w:t>
      </w:r>
      <w:proofErr w:type="gramStart"/>
      <w:r w:rsidRPr="007D70FB">
        <w:t>o encargo do cálculo minucioso da fatura devida, a ser revisto</w:t>
      </w:r>
      <w:proofErr w:type="gramEnd"/>
      <w:r w:rsidRPr="007D70FB">
        <w:t xml:space="preserve"> e aprovado pela Contratante, juntando-se o cálculo da fatura.</w:t>
      </w:r>
    </w:p>
    <w:p w:rsidR="00525B2B" w:rsidRPr="007D70FB" w:rsidRDefault="00525B2B" w:rsidP="00525B2B">
      <w:pPr>
        <w:spacing w:after="0"/>
        <w:ind w:left="0"/>
      </w:pPr>
    </w:p>
    <w:p w:rsidR="00525B2B" w:rsidRPr="007D70FB" w:rsidRDefault="00525B2B" w:rsidP="00525B2B">
      <w:pPr>
        <w:pStyle w:val="Pargrafomultinvel"/>
        <w:numPr>
          <w:ilvl w:val="0"/>
          <w:numId w:val="0"/>
        </w:numPr>
        <w:spacing w:after="0"/>
      </w:pPr>
      <w:r w:rsidRPr="007D70FB">
        <w:lastRenderedPageBreak/>
        <w:t>5.5 - A liquidação das despesas obedecerá rigorosamente o estabelecido na Lei nº 4.320/64, assim como na Lei Estadual nº 2.583/71 e alterações posteriores;</w:t>
      </w:r>
    </w:p>
    <w:p w:rsidR="00525B2B" w:rsidRPr="007D70FB" w:rsidRDefault="00525B2B" w:rsidP="00525B2B">
      <w:pPr>
        <w:pStyle w:val="NmerosPrincipais"/>
        <w:numPr>
          <w:ilvl w:val="0"/>
          <w:numId w:val="0"/>
        </w:numPr>
        <w:spacing w:before="0" w:after="0"/>
      </w:pPr>
    </w:p>
    <w:p w:rsidR="00525B2B" w:rsidRPr="007D70FB" w:rsidRDefault="00525B2B" w:rsidP="00525B2B">
      <w:pPr>
        <w:pStyle w:val="NmerosPrincipais"/>
        <w:numPr>
          <w:ilvl w:val="0"/>
          <w:numId w:val="0"/>
        </w:numPr>
        <w:spacing w:before="0" w:after="0"/>
      </w:pPr>
      <w:r w:rsidRPr="007D70FB">
        <w:t xml:space="preserve">5.6 - Se houver alguma incorreção na Nota Fiscal/Fatura, a mesma será devolvida à Contratada para correção, ficando estabelecido que o prazo para pagamento </w:t>
      </w:r>
      <w:proofErr w:type="gramStart"/>
      <w:r w:rsidRPr="007D70FB">
        <w:t>será</w:t>
      </w:r>
      <w:proofErr w:type="gramEnd"/>
      <w:r w:rsidRPr="007D70FB">
        <w:t xml:space="preserve"> contado a partir da data de apresentação na nova Nota Fiscal/Fatura, sem qualquer ônus ou correção a ser paga pela Contratante.</w:t>
      </w:r>
    </w:p>
    <w:p w:rsidR="00525B2B" w:rsidRPr="007D70FB" w:rsidRDefault="00525B2B" w:rsidP="00525B2B">
      <w:pPr>
        <w:pStyle w:val="NmerosPrincipais"/>
        <w:numPr>
          <w:ilvl w:val="0"/>
          <w:numId w:val="0"/>
        </w:numPr>
        <w:spacing w:before="0" w:after="0"/>
      </w:pPr>
    </w:p>
    <w:p w:rsidR="00525B2B" w:rsidRPr="007D70FB" w:rsidRDefault="00525B2B" w:rsidP="00525B2B">
      <w:pPr>
        <w:pStyle w:val="NmerosPrincipais"/>
        <w:numPr>
          <w:ilvl w:val="0"/>
          <w:numId w:val="0"/>
        </w:numPr>
        <w:spacing w:before="0" w:after="0"/>
      </w:pPr>
      <w:r w:rsidRPr="007D70FB">
        <w:t xml:space="preserve">5.7 – A eventual inadimplência de um dos órgãos participantes desta Ata não produzirá efeitos quanto aos demais. </w:t>
      </w:r>
    </w:p>
    <w:p w:rsidR="00525B2B" w:rsidRPr="007D70FB" w:rsidRDefault="00525B2B" w:rsidP="00525B2B">
      <w:pPr>
        <w:pStyle w:val="NmerosPrincipais"/>
        <w:numPr>
          <w:ilvl w:val="0"/>
          <w:numId w:val="0"/>
        </w:numPr>
        <w:spacing w:before="0" w:after="0"/>
      </w:pPr>
    </w:p>
    <w:p w:rsidR="00525B2B" w:rsidRPr="007D70FB" w:rsidRDefault="00525B2B" w:rsidP="00525B2B">
      <w:pPr>
        <w:pStyle w:val="Clusulas"/>
        <w:spacing w:before="0" w:after="0"/>
      </w:pPr>
      <w:r w:rsidRPr="007D70FB">
        <w:t>CLÁUSULA SEXTA</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pStyle w:val="NmerosPrincipais"/>
        <w:numPr>
          <w:ilvl w:val="0"/>
          <w:numId w:val="5"/>
        </w:numPr>
        <w:spacing w:before="0" w:after="0"/>
        <w:rPr>
          <w:b/>
          <w:bCs/>
        </w:rPr>
      </w:pPr>
      <w:r w:rsidRPr="007D70FB">
        <w:rPr>
          <w:b/>
          <w:bCs/>
        </w:rPr>
        <w:t>DO PRAZO DE VIGÊNCIA DA ATA E DOS CONTRATOS</w:t>
      </w:r>
    </w:p>
    <w:p w:rsidR="00525B2B" w:rsidRPr="007D70FB" w:rsidRDefault="00525B2B" w:rsidP="00525B2B">
      <w:pPr>
        <w:pStyle w:val="NmerosPrincipais"/>
        <w:numPr>
          <w:ilvl w:val="0"/>
          <w:numId w:val="0"/>
        </w:numPr>
        <w:spacing w:before="0" w:after="0"/>
      </w:pPr>
    </w:p>
    <w:p w:rsidR="00525B2B" w:rsidRPr="007D70FB" w:rsidRDefault="00525B2B" w:rsidP="00525B2B">
      <w:pPr>
        <w:pStyle w:val="NmerosPrincipais"/>
        <w:numPr>
          <w:ilvl w:val="0"/>
          <w:numId w:val="0"/>
        </w:numPr>
        <w:spacing w:before="0" w:after="0"/>
      </w:pPr>
      <w:r w:rsidRPr="007D70FB">
        <w:t>6.1 - O prazo de vigência dessa Ata de Registro de Preços é de 01(um) ano, contado do dia posterior à data de sua publicação no Diário Oficial, vedada a sua prorrogação.</w:t>
      </w:r>
    </w:p>
    <w:p w:rsidR="00525B2B" w:rsidRPr="007D70FB" w:rsidRDefault="00525B2B" w:rsidP="00525B2B">
      <w:pPr>
        <w:pStyle w:val="NmerosPrincipais"/>
        <w:numPr>
          <w:ilvl w:val="0"/>
          <w:numId w:val="0"/>
        </w:numPr>
        <w:spacing w:before="0" w:after="0"/>
      </w:pPr>
    </w:p>
    <w:p w:rsidR="00525B2B" w:rsidRPr="007D70FB" w:rsidRDefault="00525B2B" w:rsidP="00525B2B">
      <w:pPr>
        <w:pStyle w:val="NmerosPrincipais"/>
        <w:numPr>
          <w:ilvl w:val="0"/>
          <w:numId w:val="0"/>
        </w:numPr>
        <w:spacing w:before="0" w:after="0"/>
      </w:pPr>
      <w:r w:rsidRPr="007D70FB">
        <w:t>6.2 – O prazo de vigência das contratações decorrentes desse registro de preços apresentará como termo inicial o receb</w:t>
      </w:r>
      <w:r w:rsidR="00AD0DF8" w:rsidRPr="007D70FB">
        <w:t xml:space="preserve">imento da ordem de fornecimento, </w:t>
      </w:r>
      <w:r w:rsidRPr="007D70FB">
        <w:t>e como termo final o recebimento definitivo dos materiais pela Administração, observados os limites de prazo de entrega fixados, e sem prejuízo para o prazo mínimo de validade dos produtos adquiridos.</w:t>
      </w:r>
    </w:p>
    <w:p w:rsidR="00363FBB" w:rsidRPr="007D70FB" w:rsidRDefault="00363FBB" w:rsidP="00525B2B">
      <w:pPr>
        <w:pStyle w:val="Clusulas"/>
        <w:spacing w:before="0" w:after="0"/>
      </w:pPr>
    </w:p>
    <w:p w:rsidR="00525B2B" w:rsidRPr="007D70FB" w:rsidRDefault="00525B2B" w:rsidP="00525B2B">
      <w:pPr>
        <w:pStyle w:val="Clusulas"/>
        <w:spacing w:before="0" w:after="0"/>
      </w:pPr>
      <w:r w:rsidRPr="007D70FB">
        <w:t>CLÁUSULA SÉTIMA</w:t>
      </w:r>
    </w:p>
    <w:p w:rsidR="00525B2B" w:rsidRPr="007D70FB" w:rsidRDefault="00525B2B" w:rsidP="00525B2B">
      <w:pPr>
        <w:pStyle w:val="Clusulas"/>
        <w:spacing w:before="0" w:after="0"/>
      </w:pPr>
    </w:p>
    <w:p w:rsidR="00525B2B" w:rsidRPr="007D70FB" w:rsidRDefault="00525B2B" w:rsidP="00525B2B">
      <w:pPr>
        <w:pStyle w:val="NmerosPrincipais"/>
        <w:numPr>
          <w:ilvl w:val="0"/>
          <w:numId w:val="5"/>
        </w:numPr>
        <w:spacing w:before="0" w:after="0"/>
        <w:rPr>
          <w:b/>
          <w:bCs/>
        </w:rPr>
      </w:pPr>
      <w:r w:rsidRPr="007D70FB">
        <w:rPr>
          <w:b/>
          <w:bCs/>
        </w:rPr>
        <w:t>DA DOTAÇÃO ORÇAMENTÁRIA</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pStyle w:val="NmerosPrincipais"/>
        <w:numPr>
          <w:ilvl w:val="1"/>
          <w:numId w:val="0"/>
        </w:numPr>
        <w:spacing w:before="0" w:after="0"/>
      </w:pPr>
      <w:r w:rsidRPr="007D70FB">
        <w:t>As despesas inerentes a esta Ata correrão à conta das respectivas dotações orçamentárias dos órgãos e entidades da Administração Direta e Indireta que aderirem à contratação e serão especificadas ao tempo da ordem de emissão de fornecimento.</w:t>
      </w:r>
    </w:p>
    <w:p w:rsidR="00525B2B" w:rsidRPr="007D70FB" w:rsidRDefault="00525B2B" w:rsidP="00525B2B">
      <w:pPr>
        <w:pStyle w:val="NmerosPrincipais"/>
        <w:numPr>
          <w:ilvl w:val="1"/>
          <w:numId w:val="0"/>
        </w:numPr>
        <w:spacing w:before="0" w:after="0"/>
        <w:rPr>
          <w:snapToGrid w:val="0"/>
        </w:rPr>
      </w:pPr>
    </w:p>
    <w:p w:rsidR="00525B2B" w:rsidRPr="007D70FB" w:rsidRDefault="00525B2B" w:rsidP="00525B2B">
      <w:pPr>
        <w:pStyle w:val="Clusulas"/>
        <w:spacing w:before="0" w:after="0"/>
      </w:pPr>
      <w:r w:rsidRPr="007D70FB">
        <w:t>CLÁUSULA OITAVA</w:t>
      </w:r>
    </w:p>
    <w:p w:rsidR="00525B2B" w:rsidRPr="007D70FB" w:rsidRDefault="00525B2B" w:rsidP="00525B2B">
      <w:pPr>
        <w:pStyle w:val="Clusulas"/>
        <w:spacing w:before="0" w:after="0"/>
      </w:pPr>
    </w:p>
    <w:p w:rsidR="00525B2B" w:rsidRPr="007D70FB" w:rsidRDefault="00525B2B" w:rsidP="00525B2B">
      <w:pPr>
        <w:pStyle w:val="NmerosPrincipais"/>
        <w:numPr>
          <w:ilvl w:val="0"/>
          <w:numId w:val="5"/>
        </w:numPr>
        <w:spacing w:before="0" w:after="0"/>
        <w:rPr>
          <w:b/>
          <w:bCs/>
        </w:rPr>
      </w:pPr>
      <w:r w:rsidRPr="007D70FB">
        <w:rPr>
          <w:b/>
          <w:bCs/>
        </w:rPr>
        <w:t>DA CONVOCAÇÃO PARA RECEBER A ORDEM DE FORNECIMENTO</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autoSpaceDE w:val="0"/>
        <w:autoSpaceDN w:val="0"/>
        <w:adjustRightInd w:val="0"/>
        <w:spacing w:after="0"/>
        <w:ind w:left="0"/>
        <w:jc w:val="left"/>
      </w:pPr>
      <w:r w:rsidRPr="007D70FB">
        <w:t>8.1 - A emissão da Ordem de Fornecimento constitui o instrumento de formalização da aquisição com os fornecedores, devendo o seu resumo ser publicado na Imprensa Oficial, em conformidade com os prazos estabelecidos na Lei Federal nº. 8.666/93.</w:t>
      </w:r>
    </w:p>
    <w:p w:rsidR="00525B2B" w:rsidRPr="007D70FB" w:rsidRDefault="00525B2B" w:rsidP="00525B2B">
      <w:pPr>
        <w:autoSpaceDE w:val="0"/>
        <w:autoSpaceDN w:val="0"/>
        <w:adjustRightInd w:val="0"/>
        <w:spacing w:after="0"/>
        <w:ind w:left="0"/>
        <w:jc w:val="left"/>
      </w:pPr>
    </w:p>
    <w:p w:rsidR="00525B2B" w:rsidRPr="007D70FB" w:rsidRDefault="00525B2B" w:rsidP="00525B2B">
      <w:pPr>
        <w:spacing w:after="0"/>
        <w:ind w:left="0"/>
        <w:rPr>
          <w:snapToGrid w:val="0"/>
        </w:rPr>
      </w:pPr>
      <w:r w:rsidRPr="007D70FB">
        <w:rPr>
          <w:snapToGrid w:val="0"/>
        </w:rPr>
        <w:t>8.2 – Quando houver necessidade de aquisição dos medicamentos por algum dos órgãos participantes da Ata, o licitante classificado em primeiro lugar será convocado para receber a ordem d</w:t>
      </w:r>
      <w:r w:rsidR="00AD0DF8" w:rsidRPr="007D70FB">
        <w:rPr>
          <w:snapToGrid w:val="0"/>
        </w:rPr>
        <w:t>e fornecimento no prazo de até 05 dias</w:t>
      </w:r>
      <w:r w:rsidRPr="007D70FB">
        <w:rPr>
          <w:snapToGrid w:val="0"/>
        </w:rPr>
        <w:t xml:space="preserve"> úteis.</w:t>
      </w:r>
    </w:p>
    <w:p w:rsidR="00525B2B" w:rsidRPr="007D70FB" w:rsidRDefault="00525B2B" w:rsidP="00525B2B">
      <w:pPr>
        <w:spacing w:after="0"/>
        <w:ind w:left="0"/>
        <w:rPr>
          <w:snapToGrid w:val="0"/>
        </w:rPr>
      </w:pPr>
    </w:p>
    <w:p w:rsidR="00525B2B" w:rsidRPr="007D70FB" w:rsidRDefault="00525B2B" w:rsidP="00525B2B">
      <w:pPr>
        <w:pStyle w:val="Corpodetexto3"/>
        <w:rPr>
          <w:rFonts w:ascii="Times New Roman" w:hAnsi="Times New Roman" w:cs="Times New Roman"/>
          <w:color w:val="auto"/>
        </w:rPr>
      </w:pPr>
      <w:r w:rsidRPr="007D70FB">
        <w:rPr>
          <w:rFonts w:ascii="Times New Roman" w:hAnsi="Times New Roman" w:cs="Times New Roman"/>
          <w:color w:val="auto"/>
        </w:rPr>
        <w:t>8.3 -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525B2B" w:rsidRPr="007D70FB" w:rsidRDefault="00525B2B" w:rsidP="00525B2B">
      <w:pPr>
        <w:spacing w:after="0"/>
        <w:ind w:left="0"/>
        <w:rPr>
          <w:snapToGrid w:val="0"/>
        </w:rPr>
      </w:pPr>
    </w:p>
    <w:p w:rsidR="00525B2B" w:rsidRPr="007D70FB" w:rsidRDefault="00525B2B" w:rsidP="00525B2B">
      <w:pPr>
        <w:autoSpaceDE w:val="0"/>
        <w:autoSpaceDN w:val="0"/>
        <w:adjustRightInd w:val="0"/>
        <w:spacing w:after="0"/>
        <w:ind w:left="0"/>
        <w:rPr>
          <w:snapToGrid w:val="0"/>
        </w:rPr>
      </w:pPr>
      <w:r w:rsidRPr="007D70FB">
        <w:rPr>
          <w:snapToGrid w:val="0"/>
        </w:rPr>
        <w:lastRenderedPageBreak/>
        <w:t xml:space="preserve">8.4 –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w:t>
      </w:r>
      <w:proofErr w:type="gramStart"/>
      <w:r w:rsidRPr="007D70FB">
        <w:rPr>
          <w:snapToGrid w:val="0"/>
        </w:rPr>
        <w:t>do primeiro colocado, observada</w:t>
      </w:r>
      <w:proofErr w:type="gramEnd"/>
      <w:r w:rsidRPr="007D70FB">
        <w:rPr>
          <w:snapToGrid w:val="0"/>
        </w:rPr>
        <w:t xml:space="preserve"> a ordem de classificação.</w:t>
      </w:r>
    </w:p>
    <w:p w:rsidR="00525B2B" w:rsidRPr="007D70FB" w:rsidRDefault="00525B2B" w:rsidP="00525B2B">
      <w:pPr>
        <w:autoSpaceDE w:val="0"/>
        <w:autoSpaceDN w:val="0"/>
        <w:adjustRightInd w:val="0"/>
        <w:spacing w:after="0"/>
        <w:ind w:left="0"/>
        <w:rPr>
          <w:snapToGrid w:val="0"/>
        </w:rPr>
      </w:pPr>
    </w:p>
    <w:p w:rsidR="00525B2B" w:rsidRPr="007D70FB" w:rsidRDefault="00525B2B" w:rsidP="00525B2B">
      <w:pPr>
        <w:autoSpaceDE w:val="0"/>
        <w:autoSpaceDN w:val="0"/>
        <w:adjustRightInd w:val="0"/>
        <w:spacing w:after="0"/>
        <w:ind w:left="0"/>
        <w:rPr>
          <w:b/>
          <w:bCs/>
          <w:snapToGrid w:val="0"/>
        </w:rPr>
      </w:pPr>
      <w:r w:rsidRPr="007D70FB">
        <w:rPr>
          <w:b/>
          <w:bCs/>
          <w:snapToGrid w:val="0"/>
        </w:rPr>
        <w:t>CLÁUSULA NONA</w:t>
      </w:r>
    </w:p>
    <w:p w:rsidR="00525B2B" w:rsidRPr="007D70FB" w:rsidRDefault="00525B2B" w:rsidP="00525B2B">
      <w:pPr>
        <w:autoSpaceDE w:val="0"/>
        <w:autoSpaceDN w:val="0"/>
        <w:adjustRightInd w:val="0"/>
        <w:spacing w:after="0"/>
        <w:ind w:left="0"/>
        <w:jc w:val="left"/>
      </w:pPr>
    </w:p>
    <w:p w:rsidR="00525B2B" w:rsidRPr="007D70FB" w:rsidRDefault="00525B2B" w:rsidP="00525B2B">
      <w:pPr>
        <w:pStyle w:val="NmerosPrincipais"/>
        <w:numPr>
          <w:ilvl w:val="0"/>
          <w:numId w:val="5"/>
        </w:numPr>
        <w:spacing w:before="0" w:after="0"/>
        <w:rPr>
          <w:b/>
          <w:bCs/>
        </w:rPr>
      </w:pPr>
      <w:r w:rsidRPr="007D70FB">
        <w:rPr>
          <w:b/>
          <w:bCs/>
        </w:rPr>
        <w:t xml:space="preserve">DA ENTREGA E RECEBIMENTO </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pStyle w:val="NmerosPrincipais"/>
        <w:numPr>
          <w:ilvl w:val="1"/>
          <w:numId w:val="0"/>
        </w:numPr>
        <w:spacing w:before="0" w:after="0"/>
      </w:pPr>
      <w:r w:rsidRPr="007D70FB">
        <w:t xml:space="preserve">9.1 - A entrega dos materiais dar-se-á no prazo máximo de </w:t>
      </w:r>
      <w:r w:rsidR="00B74B84" w:rsidRPr="007D70FB">
        <w:t xml:space="preserve">20 (vinte) </w:t>
      </w:r>
      <w:r w:rsidRPr="007D70FB">
        <w:t xml:space="preserve">dias </w:t>
      </w:r>
      <w:r w:rsidR="00363FBB" w:rsidRPr="007D70FB">
        <w:t xml:space="preserve">úteis </w:t>
      </w:r>
      <w:r w:rsidRPr="007D70FB">
        <w:t>após o recebimento da ordem de fornecimento.</w:t>
      </w:r>
    </w:p>
    <w:p w:rsidR="00525B2B" w:rsidRPr="007D70FB" w:rsidRDefault="00525B2B" w:rsidP="00525B2B">
      <w:pPr>
        <w:pStyle w:val="Pargrafomultinvel"/>
        <w:numPr>
          <w:ilvl w:val="0"/>
          <w:numId w:val="0"/>
        </w:numPr>
        <w:spacing w:after="0"/>
      </w:pPr>
    </w:p>
    <w:p w:rsidR="00525B2B" w:rsidRPr="007D70FB" w:rsidRDefault="00525B2B" w:rsidP="00525B2B">
      <w:pPr>
        <w:pStyle w:val="Pargrafomultinvel"/>
        <w:numPr>
          <w:ilvl w:val="0"/>
          <w:numId w:val="0"/>
        </w:numPr>
        <w:spacing w:after="0"/>
      </w:pPr>
      <w:r w:rsidRPr="007D70FB">
        <w:t xml:space="preserve">9.2 - </w:t>
      </w:r>
      <w:r w:rsidR="00363FBB" w:rsidRPr="007D70FB">
        <w:t>Os materiais serão entregues em dias úteis, nos Órgãos/Entidades participantes, listadas abaixo:</w:t>
      </w:r>
    </w:p>
    <w:p w:rsidR="00363FBB" w:rsidRPr="007D70FB" w:rsidRDefault="00363FBB" w:rsidP="00525B2B">
      <w:pPr>
        <w:pStyle w:val="Pargrafomultinvel"/>
        <w:numPr>
          <w:ilvl w:val="0"/>
          <w:numId w:val="0"/>
        </w:numPr>
        <w:spacing w:after="0"/>
      </w:pPr>
    </w:p>
    <w:tbl>
      <w:tblPr>
        <w:tblW w:w="8589" w:type="dxa"/>
        <w:tblInd w:w="55" w:type="dxa"/>
        <w:tblLayout w:type="fixed"/>
        <w:tblCellMar>
          <w:left w:w="70" w:type="dxa"/>
          <w:right w:w="70" w:type="dxa"/>
        </w:tblCellMar>
        <w:tblLook w:val="04A0" w:firstRow="1" w:lastRow="0" w:firstColumn="1" w:lastColumn="0" w:noHBand="0" w:noVBand="1"/>
      </w:tblPr>
      <w:tblGrid>
        <w:gridCol w:w="2000"/>
        <w:gridCol w:w="6589"/>
      </w:tblGrid>
      <w:tr w:rsidR="007D70FB" w:rsidRPr="007D70FB" w:rsidTr="00363FBB">
        <w:trPr>
          <w:trHeight w:val="181"/>
        </w:trPr>
        <w:tc>
          <w:tcPr>
            <w:tcW w:w="2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3FBB" w:rsidRPr="007D70FB" w:rsidRDefault="00363FBB" w:rsidP="00363FBB">
            <w:pPr>
              <w:ind w:left="0"/>
              <w:rPr>
                <w:sz w:val="16"/>
                <w:szCs w:val="16"/>
              </w:rPr>
            </w:pPr>
            <w:r w:rsidRPr="007D70FB">
              <w:rPr>
                <w:sz w:val="16"/>
                <w:szCs w:val="16"/>
              </w:rPr>
              <w:t>ÓRGÃOS/ENTIDADES</w:t>
            </w:r>
          </w:p>
        </w:tc>
        <w:tc>
          <w:tcPr>
            <w:tcW w:w="6589" w:type="dxa"/>
            <w:tcBorders>
              <w:top w:val="single" w:sz="4" w:space="0" w:color="auto"/>
              <w:left w:val="nil"/>
              <w:bottom w:val="single" w:sz="4" w:space="0" w:color="auto"/>
              <w:right w:val="single" w:sz="4" w:space="0" w:color="auto"/>
            </w:tcBorders>
            <w:shd w:val="clear" w:color="000000" w:fill="BFBFBF"/>
            <w:vAlign w:val="center"/>
            <w:hideMark/>
          </w:tcPr>
          <w:p w:rsidR="00363FBB" w:rsidRPr="007D70FB" w:rsidRDefault="00363FBB" w:rsidP="00363FBB">
            <w:pPr>
              <w:ind w:left="0"/>
              <w:rPr>
                <w:sz w:val="16"/>
                <w:szCs w:val="16"/>
              </w:rPr>
            </w:pPr>
            <w:r w:rsidRPr="007D70FB">
              <w:rPr>
                <w:sz w:val="16"/>
                <w:szCs w:val="16"/>
              </w:rPr>
              <w:t>ENDEREÇOS</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CBMES</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 xml:space="preserve">RUA BARRA DO SABRA, 2805, RIO MARINHO - VILA VELHA - ES – CEP: </w:t>
            </w:r>
            <w:proofErr w:type="gramStart"/>
            <w:r w:rsidRPr="007D70FB">
              <w:rPr>
                <w:sz w:val="16"/>
                <w:szCs w:val="16"/>
              </w:rPr>
              <w:t>29-112-530</w:t>
            </w:r>
            <w:proofErr w:type="gramEnd"/>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FUNREBOM</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 xml:space="preserve">RUA BARRA DO SABRA, 2805, RIO MARINHO - VILA VELHA - ES - CEP: </w:t>
            </w:r>
            <w:proofErr w:type="gramStart"/>
            <w:r w:rsidRPr="007D70FB">
              <w:rPr>
                <w:sz w:val="16"/>
                <w:szCs w:val="16"/>
              </w:rPr>
              <w:t>29-112-530</w:t>
            </w:r>
            <w:proofErr w:type="gramEnd"/>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HJSN</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RUA DR. HUGO LOPES NALLE, 319 - CENTRO - BAIXO GUANDU - ES - CEP: 29.730-</w:t>
            </w:r>
            <w:proofErr w:type="gramStart"/>
            <w:r w:rsidRPr="007D70FB">
              <w:rPr>
                <w:sz w:val="16"/>
                <w:szCs w:val="16"/>
              </w:rPr>
              <w:t>000</w:t>
            </w:r>
            <w:proofErr w:type="gramEnd"/>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HMSA</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AVENIDA SILVIO AVIDOS, 951 – BAIRRO SÃO SILVANO – COLATINA – ES.</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HPF</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BR. 101, RODOVIA DO CONTORNO, KM 09, ITANHENGA, CARIACICA –ES – CEP. 29.157-405</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HRAS</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 xml:space="preserve">AV. OTOVARINO DUARTE SANTOS, KM 02, RESIDENCIAL PARQUE WASHINGTON, SÃO MATHEUS – ES – CEP: 29.938-900. </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IASES</w:t>
            </w:r>
          </w:p>
        </w:tc>
        <w:tc>
          <w:tcPr>
            <w:tcW w:w="6589" w:type="dxa"/>
            <w:tcBorders>
              <w:top w:val="nil"/>
              <w:left w:val="nil"/>
              <w:bottom w:val="single" w:sz="4" w:space="0" w:color="auto"/>
              <w:right w:val="single" w:sz="4" w:space="0" w:color="auto"/>
            </w:tcBorders>
            <w:shd w:val="clear" w:color="auto" w:fill="auto"/>
            <w:noWrap/>
            <w:vAlign w:val="center"/>
            <w:hideMark/>
          </w:tcPr>
          <w:p w:rsidR="00363FBB" w:rsidRPr="007D70FB" w:rsidRDefault="00363FBB" w:rsidP="00363FBB">
            <w:pPr>
              <w:ind w:left="0"/>
              <w:rPr>
                <w:sz w:val="16"/>
                <w:szCs w:val="16"/>
              </w:rPr>
            </w:pPr>
            <w:r w:rsidRPr="007D70FB">
              <w:rPr>
                <w:sz w:val="16"/>
                <w:szCs w:val="16"/>
              </w:rPr>
              <w:t>RUA ANA TOLEDO, 20, BAIRRO SÃO FRANCISCO, CARIACICA – ES, CEP: 29.145-460.</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INCAPER</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RUA AFONSO SARLO, 160, BENTO FERREIRA, VITÓRIA-ES - CEP: 29.052-010.</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IPAJM</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AVENIDA VITÓRIA, Nº 2365, BAIRRO CONSOLAÇÃO – VITÓRIA –ES.</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SEADH</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RUA DR. JOÃO CARLOS DE SOUZA, Nº 107, SALA 801-ED. GREEN TOWER, BARRO VERMELHO, VITÓRIA – ES - CEP: 29.057-530.</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SEAG</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RUA RAIMUNDO NONATO, 116, FORTE DE SÃO JOÃO - VITÓRIA -ES - CEP: 29.017-160.</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SECOM</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RUA SETE DE SETEMBRO, Nº 362, PALÁCIO DA FONTE GRANDE, CENTRO – VITÓRIA –ES – CEP: 29.015-000.</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SECULT</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RUA DAS PALMEIRAS, Nº 710, SANTA LÚCIA - VITÓRIA -ES - CEP: 29.056-210.</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SESP</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AV. MARECHAL MASCARENHAS DE MORAES, Nº 2355, BENTO FERREIRA, VITÓRIA –ES – CEP: 29.050-625.</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SETUR</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RUA MARÍLIA DE RESENDE SCARTON COUTINHO, 194 - ENSEADA DO SUÁ - VITÓRIA -ES - CEP: 29.050-410.</w:t>
            </w:r>
          </w:p>
        </w:tc>
      </w:tr>
      <w:tr w:rsidR="007D70F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UIJM</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AV. DR. JOSÉ FARAH, Nº 34 - CENTRO - JERÕNIMO MONTEIRO - ES - CEP: 29.550-000.</w:t>
            </w:r>
          </w:p>
        </w:tc>
      </w:tr>
      <w:tr w:rsidR="00363FBB" w:rsidRPr="007D70F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VICE</w:t>
            </w:r>
          </w:p>
        </w:tc>
        <w:tc>
          <w:tcPr>
            <w:tcW w:w="6589" w:type="dxa"/>
            <w:tcBorders>
              <w:top w:val="nil"/>
              <w:left w:val="nil"/>
              <w:bottom w:val="single" w:sz="4" w:space="0" w:color="auto"/>
              <w:right w:val="single" w:sz="4" w:space="0" w:color="auto"/>
            </w:tcBorders>
            <w:shd w:val="clear" w:color="auto" w:fill="auto"/>
            <w:vAlign w:val="center"/>
            <w:hideMark/>
          </w:tcPr>
          <w:p w:rsidR="00363FBB" w:rsidRPr="007D70FB" w:rsidRDefault="00363FBB" w:rsidP="00363FBB">
            <w:pPr>
              <w:ind w:left="0"/>
              <w:rPr>
                <w:sz w:val="16"/>
                <w:szCs w:val="16"/>
              </w:rPr>
            </w:pPr>
            <w:r w:rsidRPr="007D70FB">
              <w:rPr>
                <w:sz w:val="16"/>
                <w:szCs w:val="16"/>
              </w:rPr>
              <w:t>RUA SETE DE SETEMBRO, Nº 362, PALÁCIO DA FONTE GRANDE, CENTRO – VITÓRIA –ES – CEP: 29.015-000.</w:t>
            </w:r>
          </w:p>
        </w:tc>
      </w:tr>
    </w:tbl>
    <w:p w:rsidR="00363FBB" w:rsidRPr="007D70FB" w:rsidRDefault="00363FBB" w:rsidP="00525B2B">
      <w:pPr>
        <w:pStyle w:val="Pargrafomultinvel"/>
        <w:numPr>
          <w:ilvl w:val="0"/>
          <w:numId w:val="0"/>
        </w:numPr>
        <w:spacing w:after="0"/>
      </w:pPr>
    </w:p>
    <w:p w:rsidR="00525B2B" w:rsidRPr="007D70FB" w:rsidRDefault="00525B2B" w:rsidP="00525B2B">
      <w:pPr>
        <w:spacing w:after="0"/>
        <w:ind w:left="0"/>
      </w:pPr>
      <w:r w:rsidRPr="007D70FB">
        <w:t>9.3 – A Administração Contratante designará, formalmente, o servidor (ou comissão de, n</w:t>
      </w:r>
      <w:r w:rsidR="00D9001B" w:rsidRPr="007D70FB">
        <w:t xml:space="preserve">o mínimo, </w:t>
      </w:r>
      <w:r w:rsidRPr="007D70FB">
        <w:t>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525B2B" w:rsidRPr="007D70FB" w:rsidRDefault="00525B2B" w:rsidP="00525B2B">
      <w:pPr>
        <w:spacing w:after="0"/>
        <w:ind w:left="0"/>
      </w:pPr>
    </w:p>
    <w:p w:rsidR="00525B2B" w:rsidRPr="007D70FB" w:rsidRDefault="00525B2B" w:rsidP="00525B2B">
      <w:pPr>
        <w:pStyle w:val="Pargrafomultinvel"/>
        <w:numPr>
          <w:ilvl w:val="0"/>
          <w:numId w:val="0"/>
        </w:numPr>
        <w:spacing w:after="0"/>
      </w:pPr>
      <w:r w:rsidRPr="007D70FB">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sidRPr="007D70FB">
        <w:rPr>
          <w:snapToGrid w:val="0"/>
        </w:rPr>
        <w:t>sem prejuízo para o disposto nos artigos 441 a 446 do Código Civil de 2002</w:t>
      </w:r>
      <w:r w:rsidRPr="007D70FB">
        <w:t>.</w:t>
      </w:r>
    </w:p>
    <w:p w:rsidR="00525B2B" w:rsidRPr="007D70FB" w:rsidRDefault="00525B2B" w:rsidP="00525B2B">
      <w:pPr>
        <w:pStyle w:val="Clusulas"/>
        <w:spacing w:before="0" w:after="0"/>
      </w:pPr>
    </w:p>
    <w:p w:rsidR="00525B2B" w:rsidRPr="007D70FB" w:rsidRDefault="00525B2B" w:rsidP="00525B2B">
      <w:pPr>
        <w:pStyle w:val="Clusulas"/>
        <w:spacing w:before="0" w:after="0"/>
      </w:pPr>
      <w:r w:rsidRPr="007D70FB">
        <w:t>CLÁUSULA DÉCIMA</w:t>
      </w:r>
    </w:p>
    <w:p w:rsidR="00525B2B" w:rsidRPr="007D70FB" w:rsidRDefault="00525B2B" w:rsidP="00525B2B">
      <w:pPr>
        <w:pStyle w:val="Clusulas"/>
        <w:spacing w:before="0" w:after="0"/>
      </w:pPr>
      <w:r w:rsidRPr="007D70FB">
        <w:t xml:space="preserve"> </w:t>
      </w:r>
    </w:p>
    <w:p w:rsidR="00525B2B" w:rsidRPr="007D70FB" w:rsidRDefault="00525B2B" w:rsidP="00525B2B">
      <w:pPr>
        <w:pStyle w:val="NmerosPrincipais"/>
        <w:numPr>
          <w:ilvl w:val="0"/>
          <w:numId w:val="5"/>
        </w:numPr>
        <w:spacing w:before="0" w:after="0"/>
        <w:rPr>
          <w:b/>
          <w:bCs/>
        </w:rPr>
      </w:pPr>
      <w:r w:rsidRPr="007D70FB">
        <w:rPr>
          <w:b/>
          <w:bCs/>
        </w:rPr>
        <w:t>DA RESPONSABILIDADE DAS PARTES</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pStyle w:val="NmerosPrincipais"/>
        <w:numPr>
          <w:ilvl w:val="1"/>
          <w:numId w:val="0"/>
        </w:numPr>
        <w:spacing w:before="0" w:after="0"/>
        <w:ind w:left="852"/>
      </w:pPr>
      <w:r w:rsidRPr="007D70FB">
        <w:t>10.1 - Compete à Contratada:</w:t>
      </w:r>
    </w:p>
    <w:p w:rsidR="00525B2B" w:rsidRPr="007D70FB" w:rsidRDefault="00525B2B" w:rsidP="00525B2B">
      <w:pPr>
        <w:pStyle w:val="NmerosPrincipais"/>
        <w:numPr>
          <w:ilvl w:val="1"/>
          <w:numId w:val="0"/>
        </w:numPr>
        <w:spacing w:before="0" w:after="0"/>
        <w:ind w:left="851"/>
      </w:pPr>
    </w:p>
    <w:p w:rsidR="00525B2B" w:rsidRPr="007D70FB" w:rsidRDefault="00525B2B" w:rsidP="00525B2B">
      <w:pPr>
        <w:pStyle w:val="NmerosPrincipais"/>
        <w:numPr>
          <w:ilvl w:val="1"/>
          <w:numId w:val="0"/>
        </w:numPr>
        <w:spacing w:before="0" w:after="120"/>
        <w:ind w:left="1134"/>
      </w:pPr>
      <w:r w:rsidRPr="007D70FB">
        <w:t>a) entregar os materiais de acordo com as condições e prazos propostos e mantê-los em pleno funcionamento dentro do período da garantia;</w:t>
      </w:r>
    </w:p>
    <w:p w:rsidR="00525B2B" w:rsidRPr="007D70FB" w:rsidRDefault="00525B2B" w:rsidP="00525B2B">
      <w:pPr>
        <w:pStyle w:val="NmerosPrincipais"/>
        <w:numPr>
          <w:ilvl w:val="2"/>
          <w:numId w:val="0"/>
        </w:numPr>
        <w:spacing w:before="0" w:after="120"/>
        <w:ind w:left="1134" w:hanging="1"/>
      </w:pPr>
      <w:r w:rsidRPr="007D70FB">
        <w:t>b) providenciar a imediata correção das deficiências apontadas pelo setor competente do Contratante;</w:t>
      </w:r>
    </w:p>
    <w:p w:rsidR="00525B2B" w:rsidRPr="007D70FB" w:rsidRDefault="00525B2B" w:rsidP="00525B2B">
      <w:pPr>
        <w:pStyle w:val="NmerosPrincipais"/>
        <w:numPr>
          <w:ilvl w:val="2"/>
          <w:numId w:val="0"/>
        </w:numPr>
        <w:spacing w:before="0" w:after="120"/>
        <w:ind w:left="1134" w:hanging="1"/>
      </w:pPr>
      <w:r w:rsidRPr="007D70FB">
        <w:t>c) manter, durante toda a execução do Contrato, em compatibilidade com as obrigações assumidas, todas as condições de habilitação e qualificação exigidas na licitação, conforme dispõe o inciso XIII, do artigo 55, da Lei</w:t>
      </w:r>
      <w:proofErr w:type="gramStart"/>
      <w:r w:rsidRPr="007D70FB">
        <w:t xml:space="preserve">  </w:t>
      </w:r>
      <w:proofErr w:type="gramEnd"/>
      <w:r w:rsidRPr="007D70FB">
        <w:t>Nº 8.666/93 e alterações;</w:t>
      </w:r>
    </w:p>
    <w:p w:rsidR="00525B2B" w:rsidRPr="007D70FB" w:rsidRDefault="00525B2B" w:rsidP="00525B2B">
      <w:pPr>
        <w:pStyle w:val="NmerosPrincipais"/>
        <w:numPr>
          <w:ilvl w:val="1"/>
          <w:numId w:val="0"/>
        </w:numPr>
        <w:ind w:left="852"/>
      </w:pPr>
      <w:r w:rsidRPr="007D70FB">
        <w:t>10.2 - Compete à Contratante:</w:t>
      </w:r>
    </w:p>
    <w:p w:rsidR="00525B2B" w:rsidRPr="007D70FB" w:rsidRDefault="00525B2B" w:rsidP="00525B2B">
      <w:pPr>
        <w:pStyle w:val="NmerosPrincipais"/>
        <w:numPr>
          <w:ilvl w:val="2"/>
          <w:numId w:val="0"/>
        </w:numPr>
        <w:spacing w:before="0" w:after="120"/>
        <w:ind w:left="1134"/>
      </w:pPr>
      <w:r w:rsidRPr="007D70FB">
        <w:t>a) efetuar o pagamento do preço previsto na cláusula segunda, nos termos deste instrumento;</w:t>
      </w:r>
    </w:p>
    <w:p w:rsidR="00525B2B" w:rsidRPr="007D70FB" w:rsidRDefault="00525B2B" w:rsidP="00525B2B">
      <w:pPr>
        <w:pStyle w:val="NmerosPrincipais"/>
        <w:numPr>
          <w:ilvl w:val="2"/>
          <w:numId w:val="0"/>
        </w:numPr>
        <w:spacing w:before="0" w:after="120"/>
        <w:ind w:left="1134"/>
      </w:pPr>
      <w:r w:rsidRPr="007D70FB">
        <w:t>b) definir o local para entrega dos materiais adquiridos;</w:t>
      </w:r>
    </w:p>
    <w:p w:rsidR="00525B2B" w:rsidRPr="007D70FB" w:rsidRDefault="00525B2B" w:rsidP="00525B2B">
      <w:pPr>
        <w:pStyle w:val="LetrasMultinvel"/>
        <w:numPr>
          <w:ilvl w:val="0"/>
          <w:numId w:val="0"/>
        </w:numPr>
        <w:ind w:left="1134" w:right="283"/>
      </w:pPr>
      <w:r w:rsidRPr="007D70FB">
        <w:t xml:space="preserve">c) designar servidor (ou comissão de, no mínimo, </w:t>
      </w:r>
      <w:proofErr w:type="gramStart"/>
      <w:r w:rsidRPr="007D70FB">
        <w:t>3</w:t>
      </w:r>
      <w:proofErr w:type="gramEnd"/>
      <w:r w:rsidRPr="007D70FB">
        <w:t xml:space="preserve"> três membros, na hipótese do parágrafo 8º do art. 15 da Lei nº 8.666/93) responsável pelo acompanhamento e fiscalização na entrega dos produtos adquiridos.</w:t>
      </w:r>
    </w:p>
    <w:p w:rsidR="00525B2B" w:rsidRPr="007D70FB" w:rsidRDefault="00525B2B" w:rsidP="00525B2B">
      <w:pPr>
        <w:pStyle w:val="LetrasMultinvel"/>
        <w:numPr>
          <w:ilvl w:val="0"/>
          <w:numId w:val="0"/>
        </w:numPr>
        <w:ind w:left="1134" w:right="283"/>
      </w:pPr>
    </w:p>
    <w:p w:rsidR="00525B2B" w:rsidRPr="007D70FB" w:rsidRDefault="00525B2B" w:rsidP="00525B2B">
      <w:pPr>
        <w:pStyle w:val="Clusulas"/>
      </w:pPr>
      <w:r w:rsidRPr="007D70FB">
        <w:t>CLÁUSULA DÉCIMA PRIMEIRA</w:t>
      </w:r>
    </w:p>
    <w:p w:rsidR="00525B2B" w:rsidRPr="007D70FB" w:rsidRDefault="00525B2B" w:rsidP="00525B2B">
      <w:pPr>
        <w:pStyle w:val="NmerosPrincipais"/>
        <w:numPr>
          <w:ilvl w:val="0"/>
          <w:numId w:val="5"/>
        </w:numPr>
        <w:rPr>
          <w:b/>
          <w:bCs/>
        </w:rPr>
      </w:pPr>
      <w:r w:rsidRPr="007D70FB">
        <w:rPr>
          <w:b/>
          <w:bCs/>
        </w:rPr>
        <w:t>DAS SANÇÕES ADMINISTRATIVAS</w:t>
      </w:r>
    </w:p>
    <w:p w:rsidR="00525B2B" w:rsidRPr="007D70FB" w:rsidRDefault="00525B2B" w:rsidP="00525B2B">
      <w:pPr>
        <w:pStyle w:val="NormalWeb"/>
        <w:jc w:val="both"/>
        <w:rPr>
          <w:snapToGrid w:val="0"/>
          <w:sz w:val="24"/>
          <w:szCs w:val="24"/>
        </w:rPr>
      </w:pPr>
      <w:r w:rsidRPr="007D70FB">
        <w:rPr>
          <w:snapToGrid w:val="0"/>
          <w:sz w:val="24"/>
          <w:szCs w:val="24"/>
        </w:rPr>
        <w:t>11.1 – O atraso injustificado na execução do contrato sujeitará o licitante contratado à aplicação de multa de mora, nas seguintes condições:</w:t>
      </w:r>
    </w:p>
    <w:p w:rsidR="00525B2B" w:rsidRPr="007D70FB" w:rsidRDefault="00525B2B" w:rsidP="00525B2B">
      <w:pPr>
        <w:pStyle w:val="NormalWeb"/>
        <w:ind w:left="1134"/>
        <w:jc w:val="both"/>
        <w:rPr>
          <w:snapToGrid w:val="0"/>
          <w:sz w:val="24"/>
          <w:szCs w:val="24"/>
        </w:rPr>
      </w:pPr>
      <w:r w:rsidRPr="007D70FB">
        <w:rPr>
          <w:snapToGrid w:val="0"/>
          <w:sz w:val="24"/>
          <w:szCs w:val="24"/>
        </w:rPr>
        <w:t>11.1.1 – Fixa-se a multa de mora em 0,3 % (três décimos por cento) por dia de atraso, a incidir sobre o valor total reajustado do contrato, ou sobre o saldo reajustado não atendido, caso o contrato encontre-se parcialmente executado;</w:t>
      </w:r>
    </w:p>
    <w:p w:rsidR="00525B2B" w:rsidRPr="007D70FB" w:rsidRDefault="00525B2B" w:rsidP="00525B2B">
      <w:pPr>
        <w:pStyle w:val="NormalWeb"/>
        <w:ind w:left="1134"/>
        <w:jc w:val="both"/>
        <w:rPr>
          <w:snapToGrid w:val="0"/>
          <w:sz w:val="24"/>
          <w:szCs w:val="24"/>
        </w:rPr>
      </w:pPr>
      <w:r w:rsidRPr="007D70FB">
        <w:rPr>
          <w:snapToGrid w:val="0"/>
          <w:sz w:val="24"/>
          <w:szCs w:val="24"/>
        </w:rPr>
        <w:lastRenderedPageBreak/>
        <w:t>11.1.2 - Os dias de atraso serão contabilizados em conformidade com o cronograma de execução do objeto;</w:t>
      </w:r>
    </w:p>
    <w:p w:rsidR="00525B2B" w:rsidRPr="007D70FB" w:rsidRDefault="00525B2B" w:rsidP="00525B2B">
      <w:pPr>
        <w:pStyle w:val="NormalWeb"/>
        <w:ind w:left="1134"/>
        <w:jc w:val="both"/>
        <w:rPr>
          <w:snapToGrid w:val="0"/>
          <w:sz w:val="24"/>
          <w:szCs w:val="24"/>
        </w:rPr>
      </w:pPr>
      <w:r w:rsidRPr="007D70FB">
        <w:rPr>
          <w:snapToGrid w:val="0"/>
          <w:sz w:val="24"/>
          <w:szCs w:val="24"/>
        </w:rPr>
        <w:t>11.1.3 - A aplicação da multa de mora não impede que a Administração rescinda unilateralmente o contrato e aplique as outras sanções previstas no item 11.2 deste edital e na Lei Federal nº. 8.666/93;</w:t>
      </w:r>
    </w:p>
    <w:p w:rsidR="00525B2B" w:rsidRPr="007D70FB" w:rsidRDefault="00525B2B" w:rsidP="00525B2B">
      <w:pPr>
        <w:pStyle w:val="NmerosPrincipais"/>
        <w:numPr>
          <w:ilvl w:val="0"/>
          <w:numId w:val="0"/>
        </w:numPr>
        <w:tabs>
          <w:tab w:val="num" w:pos="568"/>
        </w:tabs>
        <w:rPr>
          <w:snapToGrid w:val="0"/>
        </w:rPr>
      </w:pPr>
      <w:r w:rsidRPr="007D70FB">
        <w:rPr>
          <w:snapToGrid w:val="0"/>
        </w:rPr>
        <w:t>11.2 - A inexecução total ou parcial do contrato ensejará a aplicação das seguintes sanções ao licitante contratado:</w:t>
      </w:r>
    </w:p>
    <w:p w:rsidR="00525B2B" w:rsidRPr="007D70FB" w:rsidRDefault="00525B2B" w:rsidP="00525B2B">
      <w:pPr>
        <w:pStyle w:val="LetrasMultinvel"/>
        <w:numPr>
          <w:ilvl w:val="0"/>
          <w:numId w:val="0"/>
        </w:numPr>
        <w:ind w:left="1134"/>
        <w:rPr>
          <w:snapToGrid w:val="0"/>
        </w:rPr>
      </w:pPr>
      <w:r w:rsidRPr="007D70FB">
        <w:rPr>
          <w:snapToGrid w:val="0"/>
        </w:rPr>
        <w:t>a) advertência;</w:t>
      </w:r>
    </w:p>
    <w:p w:rsidR="00525B2B" w:rsidRPr="007D70FB" w:rsidRDefault="00525B2B" w:rsidP="00525B2B">
      <w:pPr>
        <w:pStyle w:val="LetrasMultinvel"/>
        <w:numPr>
          <w:ilvl w:val="0"/>
          <w:numId w:val="4"/>
        </w:numPr>
        <w:ind w:left="1134" w:firstLine="0"/>
        <w:rPr>
          <w:snapToGrid w:val="0"/>
        </w:rPr>
      </w:pPr>
      <w:proofErr w:type="gramStart"/>
      <w:r w:rsidRPr="007D70FB">
        <w:rPr>
          <w:snapToGrid w:val="0"/>
        </w:rPr>
        <w:t>multa</w:t>
      </w:r>
      <w:proofErr w:type="gramEnd"/>
      <w:r w:rsidRPr="007D70FB">
        <w:rPr>
          <w:snapToGrid w:val="0"/>
        </w:rPr>
        <w:t xml:space="preserve"> compensatória por perdas e danos, no montante de até 10% (dez por cento) sobre o saldo contratual reajustado não executado pelo particular;</w:t>
      </w:r>
    </w:p>
    <w:p w:rsidR="00525B2B" w:rsidRPr="007D70FB" w:rsidRDefault="00525B2B" w:rsidP="00525B2B">
      <w:pPr>
        <w:pStyle w:val="LetrasMultinvel"/>
        <w:numPr>
          <w:ilvl w:val="0"/>
          <w:numId w:val="4"/>
        </w:numPr>
        <w:ind w:left="1134" w:firstLine="0"/>
        <w:rPr>
          <w:snapToGrid w:val="0"/>
        </w:rPr>
      </w:pPr>
      <w:proofErr w:type="gramStart"/>
      <w:r w:rsidRPr="007D70FB">
        <w:rPr>
          <w:snapToGrid w:val="0"/>
        </w:rPr>
        <w:t>suspensão</w:t>
      </w:r>
      <w:proofErr w:type="gramEnd"/>
      <w:r w:rsidRPr="007D70FB">
        <w:rPr>
          <w:snapToGrid w:val="0"/>
        </w:rPr>
        <w:t xml:space="preserve"> temporária de participação em licitação e impedimento de contratar com a Administração Pública Estadual, Direta ou Indireta, por prazo não superior a 02 (dois) anos;</w:t>
      </w:r>
    </w:p>
    <w:p w:rsidR="00525B2B" w:rsidRPr="007D70FB" w:rsidRDefault="00525B2B" w:rsidP="00525B2B">
      <w:pPr>
        <w:pStyle w:val="LetrasMultinvel"/>
        <w:numPr>
          <w:ilvl w:val="0"/>
          <w:numId w:val="4"/>
        </w:numPr>
        <w:ind w:left="1134" w:firstLine="0"/>
        <w:rPr>
          <w:snapToGrid w:val="0"/>
        </w:rPr>
      </w:pPr>
      <w:r w:rsidRPr="007D70FB">
        <w:rPr>
          <w:snapToGrid w:val="0"/>
        </w:rPr>
        <w:t>Impedimento para licitar e contratar com a Administração Pública Estadual, Direta ou Indireta,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525B2B" w:rsidRPr="007D70FB" w:rsidRDefault="00525B2B" w:rsidP="00525B2B">
      <w:pPr>
        <w:pStyle w:val="LetrasMultinvel"/>
        <w:numPr>
          <w:ilvl w:val="0"/>
          <w:numId w:val="4"/>
        </w:numPr>
        <w:ind w:left="1134" w:firstLine="0"/>
        <w:rPr>
          <w:snapToGrid w:val="0"/>
        </w:rPr>
      </w:pPr>
      <w:proofErr w:type="gramStart"/>
      <w:r w:rsidRPr="007D70FB">
        <w:rPr>
          <w:snapToGrid w:val="0"/>
        </w:rPr>
        <w:t>declaração</w:t>
      </w:r>
      <w:proofErr w:type="gramEnd"/>
      <w:r w:rsidRPr="007D70FB">
        <w:rPr>
          <w:snapToGrid w:val="0"/>
        </w:rPr>
        <w:t xml:space="preserve"> de inidoneidade para licitar ou contratar com a Administração Pública, em toda a Federação, enquanto</w:t>
      </w:r>
      <w:r w:rsidRPr="007D70FB">
        <w:rPr>
          <w:sz w:val="20"/>
          <w:szCs w:val="20"/>
        </w:rPr>
        <w:t xml:space="preserve"> </w:t>
      </w:r>
      <w:r w:rsidRPr="007D70FB">
        <w:rPr>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525B2B" w:rsidRPr="007D70FB" w:rsidRDefault="00525B2B" w:rsidP="00525B2B">
      <w:pPr>
        <w:pStyle w:val="NormalWeb"/>
        <w:spacing w:before="0" w:after="0"/>
        <w:jc w:val="both"/>
        <w:rPr>
          <w:snapToGrid w:val="0"/>
          <w:sz w:val="24"/>
          <w:szCs w:val="24"/>
        </w:rPr>
      </w:pPr>
      <w:r w:rsidRPr="007D70FB">
        <w:rPr>
          <w:snapToGrid w:val="0"/>
          <w:sz w:val="24"/>
          <w:szCs w:val="24"/>
        </w:rPr>
        <w:t>§ 1º. As sanções previstas nas alíneas “a”, “c”; “d” e “e” deste item, não são cumulativas entre si, mas poderão ser aplicadas juntamente com a multa compensatória por perdas e danos (alínea “b”).</w:t>
      </w:r>
    </w:p>
    <w:p w:rsidR="00525B2B" w:rsidRPr="007D70FB" w:rsidRDefault="00525B2B" w:rsidP="00525B2B">
      <w:pPr>
        <w:pStyle w:val="NormalWeb"/>
        <w:spacing w:before="0" w:after="0"/>
        <w:jc w:val="both"/>
        <w:rPr>
          <w:snapToGrid w:val="0"/>
          <w:sz w:val="24"/>
          <w:szCs w:val="24"/>
        </w:rPr>
      </w:pPr>
    </w:p>
    <w:p w:rsidR="00525B2B" w:rsidRPr="007D70FB" w:rsidRDefault="00525B2B" w:rsidP="00525B2B">
      <w:pPr>
        <w:pStyle w:val="NormalWeb"/>
        <w:spacing w:before="0" w:after="0"/>
        <w:jc w:val="both"/>
        <w:rPr>
          <w:snapToGrid w:val="0"/>
          <w:sz w:val="24"/>
          <w:szCs w:val="24"/>
        </w:rPr>
      </w:pPr>
      <w:bookmarkStart w:id="1" w:name="art87_3"/>
      <w:bookmarkEnd w:id="1"/>
      <w:r w:rsidRPr="007D70FB">
        <w:rPr>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525B2B" w:rsidRPr="007D70FB" w:rsidRDefault="00525B2B" w:rsidP="00525B2B">
      <w:pPr>
        <w:pStyle w:val="NormalWeb"/>
        <w:spacing w:before="0" w:after="0"/>
        <w:jc w:val="both"/>
        <w:rPr>
          <w:snapToGrid w:val="0"/>
          <w:sz w:val="24"/>
          <w:szCs w:val="24"/>
        </w:rPr>
      </w:pPr>
    </w:p>
    <w:p w:rsidR="00525B2B" w:rsidRPr="007D70FB" w:rsidRDefault="00525B2B" w:rsidP="00525B2B">
      <w:pPr>
        <w:pStyle w:val="NormalWeb"/>
        <w:spacing w:before="0" w:after="0"/>
        <w:jc w:val="both"/>
        <w:rPr>
          <w:snapToGrid w:val="0"/>
          <w:sz w:val="24"/>
          <w:szCs w:val="24"/>
        </w:rPr>
      </w:pPr>
      <w:r w:rsidRPr="007D70FB">
        <w:rPr>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525B2B" w:rsidRPr="007D70FB" w:rsidRDefault="00525B2B" w:rsidP="00525B2B">
      <w:pPr>
        <w:pStyle w:val="NormalWeb"/>
        <w:spacing w:before="0" w:after="0"/>
        <w:jc w:val="both"/>
        <w:rPr>
          <w:snapToGrid w:val="0"/>
          <w:sz w:val="24"/>
          <w:szCs w:val="24"/>
        </w:rPr>
      </w:pPr>
    </w:p>
    <w:p w:rsidR="00525B2B" w:rsidRPr="007D70FB" w:rsidRDefault="00525B2B" w:rsidP="00525B2B">
      <w:pPr>
        <w:pStyle w:val="NormalWeb"/>
        <w:spacing w:before="0" w:after="0"/>
        <w:jc w:val="both"/>
        <w:rPr>
          <w:snapToGrid w:val="0"/>
          <w:sz w:val="24"/>
          <w:szCs w:val="24"/>
        </w:rPr>
      </w:pPr>
      <w:r w:rsidRPr="007D70FB">
        <w:rPr>
          <w:snapToGrid w:val="0"/>
          <w:sz w:val="24"/>
          <w:szCs w:val="24"/>
        </w:rPr>
        <w:t xml:space="preserve">§ 4º. Confirmada a aplicação de quaisquer das sanções administrativas previstas neste item, competirá ao órgão promotor do certame proceder com o registro da ocorrência no CRC/ES, e a SEGER, no SICAF, em campo apropriado. No caso da aplicação da </w:t>
      </w:r>
      <w:r w:rsidRPr="007D70FB">
        <w:rPr>
          <w:snapToGrid w:val="0"/>
          <w:sz w:val="24"/>
          <w:szCs w:val="24"/>
        </w:rPr>
        <w:lastRenderedPageBreak/>
        <w:t>sanção prevista na alínea “d”, deverá, ainda, ser solicitado o descredenciamento do licitante no SICAF e no CRC/ES.</w:t>
      </w:r>
    </w:p>
    <w:p w:rsidR="00525B2B" w:rsidRPr="007D70FB" w:rsidRDefault="00525B2B" w:rsidP="00525B2B">
      <w:pPr>
        <w:pStyle w:val="NmerosPrincipais"/>
        <w:numPr>
          <w:ilvl w:val="0"/>
          <w:numId w:val="0"/>
        </w:numPr>
        <w:spacing w:before="0" w:after="0"/>
        <w:ind w:left="289"/>
        <w:rPr>
          <w:snapToGrid w:val="0"/>
        </w:rPr>
      </w:pPr>
    </w:p>
    <w:p w:rsidR="00525B2B" w:rsidRPr="007D70FB" w:rsidRDefault="00525B2B" w:rsidP="00525B2B">
      <w:pPr>
        <w:pStyle w:val="NmerosPrincipais"/>
        <w:numPr>
          <w:ilvl w:val="0"/>
          <w:numId w:val="0"/>
        </w:numPr>
        <w:spacing w:before="0" w:after="0"/>
        <w:rPr>
          <w:snapToGrid w:val="0"/>
        </w:rPr>
      </w:pPr>
      <w:r w:rsidRPr="007D70FB">
        <w:rPr>
          <w:snapToGrid w:val="0"/>
        </w:rPr>
        <w:t xml:space="preserve">11.3 – As sanções administrativas somente serão aplicadas mediante regular processo administrativo, assegurada </w:t>
      </w:r>
      <w:proofErr w:type="gramStart"/>
      <w:r w:rsidRPr="007D70FB">
        <w:rPr>
          <w:snapToGrid w:val="0"/>
        </w:rPr>
        <w:t>a</w:t>
      </w:r>
      <w:proofErr w:type="gramEnd"/>
      <w:r w:rsidRPr="007D70FB">
        <w:rPr>
          <w:snapToGrid w:val="0"/>
        </w:rPr>
        <w:t xml:space="preserve"> ampla defesa e o contraditório, observando-se as seguintes regras:</w:t>
      </w:r>
    </w:p>
    <w:p w:rsidR="00525B2B" w:rsidRPr="007D70FB" w:rsidRDefault="00525B2B" w:rsidP="00525B2B">
      <w:pPr>
        <w:pStyle w:val="NmerosPrincipais"/>
        <w:numPr>
          <w:ilvl w:val="0"/>
          <w:numId w:val="0"/>
        </w:numPr>
        <w:spacing w:before="0" w:after="0"/>
        <w:rPr>
          <w:snapToGrid w:val="0"/>
        </w:rPr>
      </w:pPr>
    </w:p>
    <w:p w:rsidR="00525B2B" w:rsidRPr="007D70FB" w:rsidRDefault="00525B2B" w:rsidP="00525B2B">
      <w:pPr>
        <w:pStyle w:val="LetrasMultinvel"/>
        <w:numPr>
          <w:ilvl w:val="0"/>
          <w:numId w:val="10"/>
        </w:numPr>
        <w:spacing w:after="0"/>
        <w:rPr>
          <w:snapToGrid w:val="0"/>
        </w:rPr>
      </w:pPr>
      <w:r w:rsidRPr="007D70FB">
        <w:rPr>
          <w:snapToGrid w:val="0"/>
        </w:rPr>
        <w:t>Antes da aplicação de qualquer sanção administrativa, o órgão promotor do certame deverá notificar o licitante contratado, facultando-lhe a apresentação de defesa prévia;</w:t>
      </w:r>
    </w:p>
    <w:p w:rsidR="00525B2B" w:rsidRPr="007D70FB" w:rsidRDefault="00525B2B" w:rsidP="00525B2B">
      <w:pPr>
        <w:pStyle w:val="NmerosPrincipais"/>
        <w:numPr>
          <w:ilvl w:val="0"/>
          <w:numId w:val="0"/>
        </w:numPr>
        <w:tabs>
          <w:tab w:val="num" w:pos="1276"/>
        </w:tabs>
        <w:spacing w:before="0" w:after="0"/>
        <w:ind w:left="1134" w:hanging="11"/>
        <w:rPr>
          <w:snapToGrid w:val="0"/>
        </w:rPr>
      </w:pPr>
    </w:p>
    <w:p w:rsidR="00525B2B" w:rsidRPr="007D70FB" w:rsidRDefault="00525B2B" w:rsidP="00525B2B">
      <w:pPr>
        <w:pStyle w:val="LetrasMultinvel"/>
        <w:numPr>
          <w:ilvl w:val="0"/>
          <w:numId w:val="10"/>
        </w:numPr>
        <w:spacing w:after="0"/>
        <w:rPr>
          <w:snapToGrid w:val="0"/>
        </w:rPr>
      </w:pPr>
      <w:r w:rsidRPr="007D70FB">
        <w:rPr>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525B2B" w:rsidRPr="007D70FB" w:rsidRDefault="00525B2B" w:rsidP="00525B2B">
      <w:pPr>
        <w:pStyle w:val="NmerosPrincipais"/>
        <w:numPr>
          <w:ilvl w:val="0"/>
          <w:numId w:val="0"/>
        </w:numPr>
        <w:tabs>
          <w:tab w:val="num" w:pos="1276"/>
        </w:tabs>
        <w:spacing w:before="0" w:after="0"/>
        <w:ind w:left="1134" w:hanging="11"/>
        <w:rPr>
          <w:snapToGrid w:val="0"/>
        </w:rPr>
      </w:pPr>
    </w:p>
    <w:p w:rsidR="00525B2B" w:rsidRPr="007D70FB" w:rsidRDefault="00525B2B" w:rsidP="00525B2B">
      <w:pPr>
        <w:pStyle w:val="LetrasMultinvel"/>
        <w:rPr>
          <w:snapToGrid w:val="0"/>
        </w:rPr>
      </w:pPr>
      <w:r w:rsidRPr="007D70FB">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525B2B" w:rsidRPr="007D70FB" w:rsidRDefault="00525B2B" w:rsidP="00525B2B">
      <w:pPr>
        <w:pStyle w:val="NmerosPrincipais"/>
        <w:numPr>
          <w:ilvl w:val="0"/>
          <w:numId w:val="0"/>
        </w:numPr>
        <w:tabs>
          <w:tab w:val="num" w:pos="1276"/>
        </w:tabs>
        <w:spacing w:before="0" w:after="0"/>
        <w:ind w:left="1134" w:hanging="11"/>
        <w:rPr>
          <w:snapToGrid w:val="0"/>
        </w:rPr>
      </w:pPr>
    </w:p>
    <w:p w:rsidR="00525B2B" w:rsidRPr="007D70FB" w:rsidRDefault="00525B2B" w:rsidP="00525B2B">
      <w:pPr>
        <w:pStyle w:val="LetrasMultinvel"/>
        <w:rPr>
          <w:snapToGrid w:val="0"/>
        </w:rPr>
      </w:pPr>
      <w:r w:rsidRPr="007D70FB">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525B2B" w:rsidRPr="007D70FB" w:rsidRDefault="00525B2B" w:rsidP="00525B2B">
      <w:pPr>
        <w:pStyle w:val="NmerosPrincipais"/>
        <w:numPr>
          <w:ilvl w:val="0"/>
          <w:numId w:val="0"/>
        </w:numPr>
        <w:tabs>
          <w:tab w:val="num" w:pos="1276"/>
        </w:tabs>
        <w:spacing w:before="0" w:after="0"/>
        <w:ind w:left="1134" w:hanging="11"/>
        <w:rPr>
          <w:snapToGrid w:val="0"/>
        </w:rPr>
      </w:pPr>
    </w:p>
    <w:p w:rsidR="00525B2B" w:rsidRPr="007D70FB" w:rsidRDefault="00525B2B" w:rsidP="00525B2B">
      <w:pPr>
        <w:pStyle w:val="LetrasMultinvel"/>
        <w:rPr>
          <w:snapToGrid w:val="0"/>
        </w:rPr>
      </w:pPr>
      <w:r w:rsidRPr="007D70FB">
        <w:rPr>
          <w:snapToGrid w:val="0"/>
        </w:rPr>
        <w:t xml:space="preserve">Ofertada a defesa prévia ou expirado o prazo sem que ocorra a sua apresentação, o órgão promotor do certame proferirá decisão fundamentada e </w:t>
      </w:r>
      <w:proofErr w:type="gramStart"/>
      <w:r w:rsidRPr="007D70FB">
        <w:rPr>
          <w:snapToGrid w:val="0"/>
        </w:rPr>
        <w:t>adotará</w:t>
      </w:r>
      <w:proofErr w:type="gramEnd"/>
      <w:r w:rsidRPr="007D70FB">
        <w:rPr>
          <w:snapToGrid w:val="0"/>
        </w:rPr>
        <w:t xml:space="preserve"> as medidas legais cabíveis, resguardado o direito de recurso do licitante que deverá ser exercido nos termos da Lei Federal nº. 8.666/93;</w:t>
      </w:r>
    </w:p>
    <w:p w:rsidR="00525B2B" w:rsidRPr="007D70FB" w:rsidRDefault="00525B2B" w:rsidP="00525B2B">
      <w:pPr>
        <w:pStyle w:val="NmerosPrincipais"/>
        <w:numPr>
          <w:ilvl w:val="0"/>
          <w:numId w:val="0"/>
        </w:numPr>
        <w:tabs>
          <w:tab w:val="num" w:pos="1276"/>
        </w:tabs>
        <w:spacing w:before="0" w:after="0"/>
        <w:ind w:left="1134" w:hanging="11"/>
        <w:rPr>
          <w:snapToGrid w:val="0"/>
        </w:rPr>
      </w:pPr>
    </w:p>
    <w:p w:rsidR="00525B2B" w:rsidRPr="007D70FB" w:rsidRDefault="00525B2B" w:rsidP="00525B2B">
      <w:pPr>
        <w:pStyle w:val="LetrasMultinvel"/>
        <w:rPr>
          <w:snapToGrid w:val="0"/>
        </w:rPr>
      </w:pPr>
      <w:r w:rsidRPr="007D70FB">
        <w:rPr>
          <w:snapToGrid w:val="0"/>
        </w:rPr>
        <w:t xml:space="preserve">O recurso administrativo a que se refere </w:t>
      </w:r>
      <w:proofErr w:type="gramStart"/>
      <w:r w:rsidRPr="007D70FB">
        <w:rPr>
          <w:snapToGrid w:val="0"/>
        </w:rPr>
        <w:t>a</w:t>
      </w:r>
      <w:proofErr w:type="gramEnd"/>
      <w:r w:rsidRPr="007D70FB">
        <w:rPr>
          <w:snapToGrid w:val="0"/>
        </w:rPr>
        <w:t xml:space="preserve"> alínea anterior será submetido à análise da Procuradoria Geral do Estado do Espírito Santo.</w:t>
      </w:r>
    </w:p>
    <w:p w:rsidR="00525B2B" w:rsidRPr="007D70FB" w:rsidRDefault="00525B2B" w:rsidP="00525B2B">
      <w:pPr>
        <w:pStyle w:val="NmerosPrincipais"/>
        <w:numPr>
          <w:ilvl w:val="0"/>
          <w:numId w:val="0"/>
        </w:numPr>
        <w:spacing w:before="0" w:after="0"/>
        <w:rPr>
          <w:snapToGrid w:val="0"/>
        </w:rPr>
      </w:pPr>
    </w:p>
    <w:p w:rsidR="00525B2B" w:rsidRPr="007D70FB" w:rsidRDefault="00525B2B" w:rsidP="00525B2B">
      <w:pPr>
        <w:pStyle w:val="NmerosPrincipais"/>
        <w:numPr>
          <w:ilvl w:val="0"/>
          <w:numId w:val="0"/>
        </w:numPr>
        <w:spacing w:before="0" w:after="0"/>
        <w:rPr>
          <w:snapToGrid w:val="0"/>
        </w:rPr>
      </w:pPr>
      <w:r w:rsidRPr="007D70FB">
        <w:rPr>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525B2B" w:rsidRPr="007D70FB" w:rsidRDefault="00525B2B" w:rsidP="00525B2B">
      <w:pPr>
        <w:pStyle w:val="NmerosPrincipais"/>
        <w:numPr>
          <w:ilvl w:val="0"/>
          <w:numId w:val="0"/>
        </w:numPr>
        <w:rPr>
          <w:snapToGrid w:val="0"/>
        </w:rPr>
      </w:pPr>
      <w:r w:rsidRPr="007D70FB">
        <w:rPr>
          <w:snapToGrid w:val="0"/>
        </w:rPr>
        <w:t>11.5 – Nas hipóteses em que os fatos ensejadores da aplicação das multas acarretarem também a rescisão do contrato, os valores referentes às penalidades poderão ainda ser descontados da garantia prestada pela contratada;</w:t>
      </w:r>
    </w:p>
    <w:p w:rsidR="00525B2B" w:rsidRPr="007D70FB" w:rsidRDefault="00525B2B" w:rsidP="00525B2B">
      <w:pPr>
        <w:pStyle w:val="NmerosPrincipais"/>
        <w:numPr>
          <w:ilvl w:val="0"/>
          <w:numId w:val="0"/>
        </w:numPr>
        <w:spacing w:before="0" w:after="0"/>
        <w:rPr>
          <w:snapToGrid w:val="0"/>
        </w:rPr>
      </w:pPr>
      <w:r w:rsidRPr="007D70FB">
        <w:rPr>
          <w:snapToGrid w:val="0"/>
        </w:rPr>
        <w:t>11.6 – Em qualquer caso, se após o desconto dos valores relativos às multas restar valor residual em desfavor do licitante contratado, é obrigatória a cobrança judicial da diferença.</w:t>
      </w:r>
    </w:p>
    <w:p w:rsidR="00525B2B" w:rsidRPr="007D70FB" w:rsidRDefault="00525B2B" w:rsidP="00525B2B">
      <w:pPr>
        <w:pStyle w:val="NmerosPrincipais"/>
        <w:numPr>
          <w:ilvl w:val="0"/>
          <w:numId w:val="0"/>
        </w:numPr>
        <w:spacing w:before="0" w:after="0"/>
        <w:rPr>
          <w:snapToGrid w:val="0"/>
        </w:rPr>
      </w:pPr>
    </w:p>
    <w:p w:rsidR="00525B2B" w:rsidRPr="007D70FB" w:rsidRDefault="00525B2B" w:rsidP="00525B2B">
      <w:pPr>
        <w:pStyle w:val="NmerosPrincipais"/>
        <w:numPr>
          <w:ilvl w:val="0"/>
          <w:numId w:val="0"/>
        </w:numPr>
        <w:spacing w:before="0" w:after="0"/>
        <w:rPr>
          <w:snapToGrid w:val="0"/>
        </w:rPr>
      </w:pPr>
      <w:r w:rsidRPr="007D70FB">
        <w:rPr>
          <w:snapToGrid w:val="0"/>
        </w:rPr>
        <w:lastRenderedPageBreak/>
        <w:t xml:space="preserve">11.7 - </w:t>
      </w:r>
      <w:r w:rsidRPr="007D70FB">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525B2B" w:rsidRPr="007D70FB" w:rsidRDefault="00525B2B" w:rsidP="00525B2B">
      <w:pPr>
        <w:pStyle w:val="Clusulas"/>
        <w:spacing w:before="0" w:after="0"/>
      </w:pPr>
    </w:p>
    <w:p w:rsidR="00525B2B" w:rsidRPr="007D70FB" w:rsidRDefault="00525B2B" w:rsidP="00525B2B">
      <w:pPr>
        <w:pStyle w:val="Clusulas"/>
        <w:spacing w:before="0" w:after="0"/>
      </w:pPr>
      <w:r w:rsidRPr="007D70FB">
        <w:t>CLÁUSULA DÉCIMA SEGUNDA</w:t>
      </w:r>
    </w:p>
    <w:p w:rsidR="00525B2B" w:rsidRPr="007D70FB" w:rsidRDefault="00525B2B" w:rsidP="00525B2B">
      <w:pPr>
        <w:pStyle w:val="Clusulas"/>
        <w:spacing w:before="0" w:after="0"/>
      </w:pPr>
    </w:p>
    <w:p w:rsidR="00525B2B" w:rsidRPr="007D70FB" w:rsidRDefault="00525B2B" w:rsidP="00525B2B">
      <w:pPr>
        <w:pStyle w:val="NmerosPrincipais"/>
        <w:numPr>
          <w:ilvl w:val="0"/>
          <w:numId w:val="5"/>
        </w:numPr>
        <w:spacing w:before="0" w:after="0"/>
      </w:pPr>
      <w:r w:rsidRPr="007D70FB">
        <w:rPr>
          <w:b/>
          <w:bCs/>
        </w:rPr>
        <w:t>DA RESCISÃO</w:t>
      </w:r>
    </w:p>
    <w:p w:rsidR="00525B2B" w:rsidRPr="007D70FB" w:rsidRDefault="00525B2B" w:rsidP="00525B2B">
      <w:pPr>
        <w:pStyle w:val="NmerosPrincipais"/>
        <w:numPr>
          <w:ilvl w:val="0"/>
          <w:numId w:val="0"/>
        </w:numPr>
        <w:spacing w:before="0" w:after="0"/>
      </w:pPr>
    </w:p>
    <w:p w:rsidR="00525B2B" w:rsidRPr="007D70FB" w:rsidRDefault="00525B2B" w:rsidP="00525B2B">
      <w:pPr>
        <w:pStyle w:val="PargrafoNormal"/>
        <w:spacing w:after="0"/>
      </w:pPr>
      <w:r w:rsidRPr="007D70FB">
        <w:t xml:space="preserve">A rescisão da Ata poderá ocorrer nas hipóteses e condições previstas nos artigos 78 e 79 da Lei nº 8.666/93, no que </w:t>
      </w:r>
      <w:proofErr w:type="gramStart"/>
      <w:r w:rsidRPr="007D70FB">
        <w:t>couberem,</w:t>
      </w:r>
      <w:proofErr w:type="gramEnd"/>
      <w:r w:rsidRPr="007D70FB">
        <w:t xml:space="preserve"> com aplicação do art. 80 da mesma Lei, se for o caso.</w:t>
      </w:r>
    </w:p>
    <w:p w:rsidR="00525B2B" w:rsidRPr="007D70FB" w:rsidRDefault="00525B2B" w:rsidP="00525B2B">
      <w:pPr>
        <w:pStyle w:val="PargrafoNormal"/>
        <w:spacing w:after="0"/>
      </w:pPr>
    </w:p>
    <w:p w:rsidR="00525B2B" w:rsidRPr="007D70FB" w:rsidRDefault="00525B2B" w:rsidP="00525B2B">
      <w:pPr>
        <w:pStyle w:val="Clusulas"/>
        <w:spacing w:before="0" w:after="0"/>
      </w:pPr>
      <w:r w:rsidRPr="007D70FB">
        <w:t>CLÁUSULA DÉCIMA TERCEIRA</w:t>
      </w:r>
    </w:p>
    <w:p w:rsidR="00525B2B" w:rsidRPr="007D70FB" w:rsidRDefault="00525B2B" w:rsidP="00525B2B">
      <w:pPr>
        <w:pStyle w:val="Clusulas"/>
        <w:spacing w:before="0" w:after="0"/>
      </w:pPr>
    </w:p>
    <w:p w:rsidR="00525B2B" w:rsidRPr="007D70FB" w:rsidRDefault="00525B2B" w:rsidP="00525B2B">
      <w:pPr>
        <w:pStyle w:val="NmerosPrincipais"/>
        <w:numPr>
          <w:ilvl w:val="0"/>
          <w:numId w:val="5"/>
        </w:numPr>
        <w:spacing w:before="0" w:after="0"/>
        <w:rPr>
          <w:b/>
          <w:bCs/>
        </w:rPr>
      </w:pPr>
      <w:r w:rsidRPr="007D70FB">
        <w:rPr>
          <w:b/>
          <w:bCs/>
        </w:rPr>
        <w:t>DOS ADITAMENTOS</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pStyle w:val="PargrafoNormal"/>
        <w:spacing w:after="0"/>
      </w:pPr>
      <w:proofErr w:type="gramStart"/>
      <w:r w:rsidRPr="007D70FB">
        <w:t>A presente</w:t>
      </w:r>
      <w:proofErr w:type="gramEnd"/>
      <w:r w:rsidRPr="007D70FB">
        <w:t xml:space="preserve"> Ata poderá ser aditada, estritamente, nos termos previstos na Lei n</w:t>
      </w:r>
      <w:r w:rsidRPr="007D70FB">
        <w:rPr>
          <w:u w:val="single"/>
          <w:vertAlign w:val="superscript"/>
        </w:rPr>
        <w:t>o</w:t>
      </w:r>
      <w:r w:rsidRPr="007D70FB">
        <w:t xml:space="preserve"> 8.666/93, após manifestação formal da Procuradoria Geral do Estado.</w:t>
      </w:r>
    </w:p>
    <w:p w:rsidR="00525B2B" w:rsidRPr="007D70FB" w:rsidRDefault="00525B2B" w:rsidP="00525B2B">
      <w:pPr>
        <w:pStyle w:val="PargrafoNormal"/>
        <w:spacing w:after="0"/>
      </w:pPr>
    </w:p>
    <w:p w:rsidR="00525B2B" w:rsidRPr="007D70FB" w:rsidRDefault="00525B2B" w:rsidP="00525B2B">
      <w:pPr>
        <w:pStyle w:val="Clusulas"/>
        <w:spacing w:before="0" w:after="0"/>
      </w:pPr>
      <w:r w:rsidRPr="007D70FB">
        <w:t>CLÁUSULA DÉCIMA QUARTA</w:t>
      </w:r>
    </w:p>
    <w:p w:rsidR="00525B2B" w:rsidRPr="007D70FB" w:rsidRDefault="00525B2B" w:rsidP="00525B2B">
      <w:pPr>
        <w:pStyle w:val="Clusulas"/>
        <w:spacing w:before="0" w:after="0"/>
      </w:pPr>
    </w:p>
    <w:p w:rsidR="00525B2B" w:rsidRPr="007D70FB" w:rsidRDefault="00525B2B" w:rsidP="00525B2B">
      <w:pPr>
        <w:pStyle w:val="NmerosPrincipais"/>
        <w:numPr>
          <w:ilvl w:val="0"/>
          <w:numId w:val="5"/>
        </w:numPr>
        <w:spacing w:before="0" w:after="0"/>
        <w:rPr>
          <w:b/>
          <w:bCs/>
        </w:rPr>
      </w:pPr>
      <w:r w:rsidRPr="007D70FB">
        <w:rPr>
          <w:b/>
          <w:bCs/>
        </w:rPr>
        <w:t>DOS RECURSOS</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pStyle w:val="PargrafoNormal"/>
      </w:pPr>
      <w:r w:rsidRPr="007D70FB">
        <w:t>Os recursos, representação e pedido de reconsideração, somente serão acolhidos nos termos do art. 109, da Lei n</w:t>
      </w:r>
      <w:r w:rsidRPr="007D70FB">
        <w:rPr>
          <w:u w:val="single"/>
          <w:vertAlign w:val="superscript"/>
        </w:rPr>
        <w:t>o</w:t>
      </w:r>
      <w:r w:rsidRPr="007D70FB">
        <w:t xml:space="preserve"> 8.666/93 e alterações posteriores.</w:t>
      </w:r>
    </w:p>
    <w:p w:rsidR="00525B2B" w:rsidRPr="007D70FB" w:rsidRDefault="00525B2B" w:rsidP="00525B2B">
      <w:pPr>
        <w:pStyle w:val="PargrafoNormal"/>
      </w:pPr>
    </w:p>
    <w:p w:rsidR="00525B2B" w:rsidRPr="007D70FB" w:rsidRDefault="00525B2B" w:rsidP="00525B2B">
      <w:pPr>
        <w:pStyle w:val="Clusulas"/>
        <w:spacing w:before="0" w:after="0"/>
      </w:pPr>
      <w:r w:rsidRPr="007D70FB">
        <w:t>CLÁUSULA DÉCIMA QUINTA</w:t>
      </w:r>
    </w:p>
    <w:p w:rsidR="00525B2B" w:rsidRPr="007D70FB" w:rsidRDefault="00525B2B" w:rsidP="00525B2B">
      <w:pPr>
        <w:pStyle w:val="Clusulas"/>
        <w:spacing w:before="0" w:after="0"/>
      </w:pPr>
    </w:p>
    <w:p w:rsidR="00525B2B" w:rsidRPr="007D70FB" w:rsidRDefault="00525B2B" w:rsidP="00525B2B">
      <w:pPr>
        <w:pStyle w:val="NmerosPrincipais"/>
        <w:numPr>
          <w:ilvl w:val="0"/>
          <w:numId w:val="5"/>
        </w:numPr>
        <w:spacing w:before="0" w:after="0"/>
        <w:rPr>
          <w:b/>
          <w:bCs/>
        </w:rPr>
      </w:pPr>
      <w:r w:rsidRPr="007D70FB">
        <w:rPr>
          <w:b/>
          <w:bCs/>
        </w:rPr>
        <w:t>DO ACOMPANHAMENTO E DA FISCALIZAÇÃO</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pStyle w:val="NmerosPrincipais"/>
        <w:numPr>
          <w:ilvl w:val="1"/>
          <w:numId w:val="0"/>
        </w:numPr>
        <w:spacing w:before="0" w:after="0"/>
      </w:pPr>
      <w:r w:rsidRPr="007D70FB">
        <w:t xml:space="preserve">A execução do contrato será acompanhada pelo (a) (UNIDADE DO ÓRGÃO), designado representante da Administração nos termos do art. 67 da Lei nº 8.666/93, que deverá atestar </w:t>
      </w:r>
      <w:proofErr w:type="gramStart"/>
      <w:r w:rsidRPr="007D70FB">
        <w:t>a execução do objeto contratado, observadas as disposições</w:t>
      </w:r>
      <w:proofErr w:type="gramEnd"/>
      <w:r w:rsidRPr="007D70FB">
        <w:t xml:space="preserve"> deste Contrato, sem o que não será permitido qualquer pagamento.</w:t>
      </w:r>
    </w:p>
    <w:p w:rsidR="00525B2B" w:rsidRPr="007D70FB" w:rsidRDefault="00525B2B" w:rsidP="00525B2B">
      <w:pPr>
        <w:pStyle w:val="Clusulas"/>
        <w:spacing w:before="0" w:after="0"/>
      </w:pPr>
    </w:p>
    <w:p w:rsidR="00525B2B" w:rsidRPr="007D70FB" w:rsidRDefault="00525B2B" w:rsidP="00525B2B">
      <w:pPr>
        <w:pStyle w:val="Clusulas"/>
        <w:spacing w:before="0" w:after="0"/>
      </w:pPr>
      <w:r w:rsidRPr="007D70FB">
        <w:t>CLÁUSULA DÉCIMA SEXTA</w:t>
      </w:r>
    </w:p>
    <w:p w:rsidR="00525B2B" w:rsidRPr="007D70FB" w:rsidRDefault="00525B2B" w:rsidP="00525B2B">
      <w:pPr>
        <w:pStyle w:val="Clusulas"/>
        <w:spacing w:before="0" w:after="0"/>
      </w:pPr>
    </w:p>
    <w:p w:rsidR="00525B2B" w:rsidRPr="007D70FB" w:rsidRDefault="00525B2B" w:rsidP="00525B2B">
      <w:pPr>
        <w:pStyle w:val="NmerosPrincipais"/>
        <w:numPr>
          <w:ilvl w:val="0"/>
          <w:numId w:val="5"/>
        </w:numPr>
        <w:spacing w:before="0" w:after="0"/>
        <w:rPr>
          <w:b/>
          <w:bCs/>
        </w:rPr>
      </w:pPr>
      <w:r w:rsidRPr="007D70FB">
        <w:rPr>
          <w:b/>
          <w:bCs/>
        </w:rPr>
        <w:t>DO FORO</w:t>
      </w:r>
    </w:p>
    <w:p w:rsidR="00525B2B" w:rsidRPr="007D70FB" w:rsidRDefault="00525B2B" w:rsidP="00525B2B">
      <w:pPr>
        <w:pStyle w:val="NmerosPrincipais"/>
        <w:numPr>
          <w:ilvl w:val="0"/>
          <w:numId w:val="0"/>
        </w:numPr>
        <w:spacing w:before="0" w:after="0"/>
        <w:rPr>
          <w:b/>
          <w:bCs/>
        </w:rPr>
      </w:pPr>
    </w:p>
    <w:p w:rsidR="00525B2B" w:rsidRPr="007D70FB" w:rsidRDefault="00525B2B" w:rsidP="00525B2B">
      <w:pPr>
        <w:pStyle w:val="PargrafoNormal"/>
        <w:spacing w:after="0"/>
      </w:pPr>
      <w:r w:rsidRPr="007D70FB">
        <w:t>Fica eleito o foro de Vitória, Comarca da Capital do Estado do Espírito Santo, para dirimir qualquer dúvida ou contestação oriunda direta ou indiretamente deste instrumento, renunciando-se expressamente a qualquer outro, por mais privilegiado que seja.</w:t>
      </w:r>
    </w:p>
    <w:p w:rsidR="00525B2B" w:rsidRPr="007D70FB" w:rsidRDefault="00525B2B" w:rsidP="00525B2B">
      <w:pPr>
        <w:pStyle w:val="PargrafoNormal"/>
        <w:spacing w:after="0"/>
      </w:pPr>
    </w:p>
    <w:p w:rsidR="00525B2B" w:rsidRPr="007D70FB" w:rsidRDefault="00525B2B" w:rsidP="00525B2B">
      <w:pPr>
        <w:spacing w:after="0"/>
        <w:ind w:left="0"/>
      </w:pPr>
      <w:r w:rsidRPr="007D70FB">
        <w:t>E, por estarem justos e contratados, assinam o presente em três vias de igual teor e forma, para igual distribuição, para que produza seus efeitos legais.</w:t>
      </w:r>
    </w:p>
    <w:p w:rsidR="00525B2B" w:rsidRPr="007D70FB" w:rsidRDefault="00525B2B" w:rsidP="002D5E9E">
      <w:pPr>
        <w:pStyle w:val="Dataeassinatura"/>
        <w:spacing w:before="720"/>
        <w:jc w:val="right"/>
      </w:pPr>
      <w:r w:rsidRPr="007D70FB">
        <w:lastRenderedPageBreak/>
        <w:t xml:space="preserve">Vitória, ____ de __________ </w:t>
      </w:r>
      <w:proofErr w:type="spellStart"/>
      <w:r w:rsidRPr="007D70FB">
        <w:t>de</w:t>
      </w:r>
      <w:proofErr w:type="spellEnd"/>
      <w:r w:rsidRPr="007D70FB">
        <w:t xml:space="preserve"> ______.</w:t>
      </w:r>
    </w:p>
    <w:p w:rsidR="00AD0DF8" w:rsidRPr="007D70FB" w:rsidRDefault="00AD0DF8" w:rsidP="002D5E9E">
      <w:pPr>
        <w:pStyle w:val="Dataeassinatura"/>
        <w:spacing w:before="720"/>
        <w:jc w:val="right"/>
      </w:pPr>
    </w:p>
    <w:p w:rsidR="00525B2B" w:rsidRPr="007D70FB" w:rsidRDefault="00E03DDF" w:rsidP="00E03DDF">
      <w:pPr>
        <w:spacing w:after="0"/>
        <w:ind w:left="0"/>
        <w:jc w:val="center"/>
        <w:rPr>
          <w:b/>
          <w:bCs/>
        </w:rPr>
      </w:pPr>
      <w:r w:rsidRPr="007D70FB">
        <w:rPr>
          <w:b/>
          <w:bCs/>
        </w:rPr>
        <w:t>________________________________</w:t>
      </w:r>
    </w:p>
    <w:p w:rsidR="00E03DDF" w:rsidRPr="007D70FB" w:rsidRDefault="00E03DDF" w:rsidP="00E03DDF">
      <w:pPr>
        <w:spacing w:after="0"/>
        <w:ind w:left="0"/>
        <w:jc w:val="center"/>
        <w:rPr>
          <w:bCs/>
          <w:sz w:val="20"/>
          <w:szCs w:val="20"/>
        </w:rPr>
      </w:pPr>
      <w:r w:rsidRPr="007D70FB">
        <w:rPr>
          <w:bCs/>
          <w:sz w:val="20"/>
          <w:szCs w:val="20"/>
        </w:rPr>
        <w:t xml:space="preserve">Alcione </w:t>
      </w:r>
      <w:proofErr w:type="spellStart"/>
      <w:r w:rsidRPr="007D70FB">
        <w:rPr>
          <w:bCs/>
          <w:sz w:val="20"/>
          <w:szCs w:val="20"/>
        </w:rPr>
        <w:t>Potratz</w:t>
      </w:r>
      <w:proofErr w:type="spellEnd"/>
    </w:p>
    <w:p w:rsidR="00E03DDF" w:rsidRPr="007D70FB" w:rsidRDefault="00E03DDF" w:rsidP="00E03DDF">
      <w:pPr>
        <w:spacing w:after="0"/>
        <w:ind w:left="0"/>
        <w:jc w:val="center"/>
        <w:rPr>
          <w:bCs/>
          <w:sz w:val="16"/>
          <w:szCs w:val="16"/>
        </w:rPr>
      </w:pPr>
      <w:r w:rsidRPr="007D70FB">
        <w:rPr>
          <w:bCs/>
          <w:sz w:val="16"/>
          <w:szCs w:val="16"/>
        </w:rPr>
        <w:t>INSTITUTO DE ATENDIMENTO SÓCIO-EDUCATIVO DO ESPÍRITO SANTO – IASES</w:t>
      </w:r>
    </w:p>
    <w:p w:rsidR="00E03DDF" w:rsidRPr="007D70FB" w:rsidRDefault="00E03DDF" w:rsidP="00E03DDF">
      <w:pPr>
        <w:spacing w:after="0"/>
        <w:ind w:left="0"/>
        <w:jc w:val="center"/>
        <w:rPr>
          <w:bCs/>
          <w:sz w:val="16"/>
          <w:szCs w:val="16"/>
        </w:rPr>
      </w:pPr>
      <w:r w:rsidRPr="007D70FB">
        <w:rPr>
          <w:bCs/>
          <w:sz w:val="16"/>
          <w:szCs w:val="16"/>
        </w:rPr>
        <w:t>Órgão Gerenciador</w:t>
      </w:r>
    </w:p>
    <w:p w:rsidR="00E03DDF" w:rsidRPr="007D70FB" w:rsidRDefault="00E03DDF" w:rsidP="00E03DDF">
      <w:pPr>
        <w:spacing w:after="0"/>
        <w:ind w:left="0"/>
        <w:jc w:val="center"/>
        <w:rPr>
          <w:bCs/>
          <w:sz w:val="16"/>
          <w:szCs w:val="16"/>
        </w:rPr>
      </w:pPr>
    </w:p>
    <w:p w:rsidR="00AD0DF8" w:rsidRPr="007D70FB" w:rsidRDefault="00AD0DF8" w:rsidP="00E03DDF">
      <w:pPr>
        <w:spacing w:after="0"/>
        <w:ind w:left="0"/>
        <w:jc w:val="center"/>
        <w:rPr>
          <w:bCs/>
          <w:sz w:val="16"/>
          <w:szCs w:val="16"/>
        </w:rPr>
      </w:pPr>
    </w:p>
    <w:p w:rsidR="00AD0DF8" w:rsidRPr="007D70FB" w:rsidRDefault="00AD0DF8" w:rsidP="00E03DDF">
      <w:pPr>
        <w:spacing w:after="0"/>
        <w:ind w:left="0"/>
        <w:jc w:val="center"/>
        <w:rPr>
          <w:bCs/>
          <w:sz w:val="16"/>
          <w:szCs w:val="16"/>
        </w:rPr>
      </w:pPr>
    </w:p>
    <w:p w:rsidR="00AD0DF8" w:rsidRPr="007D70FB" w:rsidRDefault="00AD0DF8" w:rsidP="00E03DDF">
      <w:pPr>
        <w:spacing w:after="0"/>
        <w:ind w:left="0"/>
        <w:jc w:val="center"/>
        <w:rPr>
          <w:bCs/>
          <w:sz w:val="16"/>
          <w:szCs w:val="16"/>
        </w:rPr>
      </w:pPr>
    </w:p>
    <w:p w:rsidR="00AD0DF8" w:rsidRPr="007D70FB" w:rsidRDefault="00AD0DF8" w:rsidP="00E03DDF">
      <w:pPr>
        <w:spacing w:after="0"/>
        <w:ind w:left="0"/>
        <w:jc w:val="center"/>
        <w:rPr>
          <w:bCs/>
          <w:sz w:val="16"/>
          <w:szCs w:val="16"/>
        </w:rPr>
      </w:pPr>
    </w:p>
    <w:p w:rsidR="00AD0DF8" w:rsidRPr="007D70FB" w:rsidRDefault="00AD0DF8" w:rsidP="00E03DDF">
      <w:pPr>
        <w:spacing w:after="0"/>
        <w:ind w:left="0"/>
        <w:jc w:val="center"/>
        <w:rPr>
          <w:bCs/>
          <w:sz w:val="16"/>
          <w:szCs w:val="16"/>
        </w:rPr>
      </w:pPr>
    </w:p>
    <w:p w:rsidR="00E03DDF" w:rsidRPr="007D70FB" w:rsidRDefault="00E03DDF" w:rsidP="00E03DDF">
      <w:pPr>
        <w:spacing w:after="0"/>
        <w:ind w:left="0"/>
        <w:jc w:val="center"/>
        <w:rPr>
          <w:b/>
          <w:bCs/>
        </w:rPr>
      </w:pPr>
      <w:r w:rsidRPr="007D70FB">
        <w:rPr>
          <w:b/>
          <w:bCs/>
        </w:rPr>
        <w:t>________________________________</w:t>
      </w:r>
    </w:p>
    <w:p w:rsidR="00E03DDF" w:rsidRPr="007D70FB" w:rsidRDefault="00280ADE" w:rsidP="00E03DDF">
      <w:pPr>
        <w:spacing w:after="0"/>
        <w:ind w:left="0"/>
        <w:jc w:val="center"/>
        <w:rPr>
          <w:bCs/>
          <w:sz w:val="20"/>
          <w:szCs w:val="20"/>
        </w:rPr>
      </w:pPr>
      <w:r w:rsidRPr="007D70FB">
        <w:rPr>
          <w:bCs/>
          <w:sz w:val="20"/>
          <w:szCs w:val="20"/>
        </w:rPr>
        <w:t>Rogério Ribeiro Vidigal</w:t>
      </w:r>
    </w:p>
    <w:p w:rsidR="00E03DDF" w:rsidRPr="007D70FB" w:rsidRDefault="00280ADE" w:rsidP="00E03DDF">
      <w:pPr>
        <w:spacing w:after="0"/>
        <w:ind w:left="0"/>
        <w:jc w:val="center"/>
        <w:rPr>
          <w:bCs/>
          <w:sz w:val="16"/>
          <w:szCs w:val="16"/>
        </w:rPr>
      </w:pPr>
      <w:r w:rsidRPr="007D70FB">
        <w:rPr>
          <w:bCs/>
          <w:sz w:val="16"/>
          <w:szCs w:val="16"/>
        </w:rPr>
        <w:t>RV COMÉRCIO DE PAPÉIS LTDA</w:t>
      </w:r>
    </w:p>
    <w:p w:rsidR="00E03DDF" w:rsidRPr="007D70FB" w:rsidRDefault="00E03DDF" w:rsidP="00E03DDF">
      <w:pPr>
        <w:spacing w:after="0"/>
        <w:ind w:left="0"/>
        <w:jc w:val="center"/>
        <w:rPr>
          <w:bCs/>
          <w:sz w:val="16"/>
          <w:szCs w:val="16"/>
        </w:rPr>
      </w:pPr>
      <w:r w:rsidRPr="007D70FB">
        <w:rPr>
          <w:bCs/>
          <w:sz w:val="16"/>
          <w:szCs w:val="16"/>
        </w:rPr>
        <w:t>Fornecedor Credenciado</w:t>
      </w:r>
    </w:p>
    <w:p w:rsidR="00E03DDF" w:rsidRPr="007D70FB" w:rsidRDefault="00E03DDF" w:rsidP="00525B2B">
      <w:pPr>
        <w:pStyle w:val="EspritoSanto"/>
        <w:rPr>
          <w:sz w:val="16"/>
          <w:szCs w:val="16"/>
        </w:rPr>
      </w:pPr>
    </w:p>
    <w:p w:rsidR="00AD0DF8" w:rsidRPr="007D70FB" w:rsidRDefault="00AD0DF8" w:rsidP="00525B2B">
      <w:pPr>
        <w:pStyle w:val="EspritoSanto"/>
        <w:rPr>
          <w:sz w:val="16"/>
          <w:szCs w:val="16"/>
        </w:rPr>
      </w:pPr>
    </w:p>
    <w:p w:rsidR="00AD0DF8" w:rsidRPr="007D70FB" w:rsidRDefault="00AD0DF8" w:rsidP="00525B2B">
      <w:pPr>
        <w:pStyle w:val="EspritoSanto"/>
        <w:rPr>
          <w:sz w:val="16"/>
          <w:szCs w:val="16"/>
        </w:rPr>
      </w:pPr>
    </w:p>
    <w:p w:rsidR="00AD0DF8" w:rsidRPr="007D70FB" w:rsidRDefault="00AD0DF8" w:rsidP="00525B2B">
      <w:pPr>
        <w:pStyle w:val="EspritoSanto"/>
        <w:rPr>
          <w:sz w:val="16"/>
          <w:szCs w:val="16"/>
        </w:rPr>
      </w:pPr>
    </w:p>
    <w:p w:rsidR="00AD0DF8" w:rsidRPr="007D70FB" w:rsidRDefault="00AD0DF8" w:rsidP="00525B2B">
      <w:pPr>
        <w:pStyle w:val="EspritoSanto"/>
        <w:rPr>
          <w:sz w:val="16"/>
          <w:szCs w:val="16"/>
        </w:rPr>
      </w:pPr>
    </w:p>
    <w:p w:rsidR="00AD0DF8" w:rsidRPr="007D70FB" w:rsidRDefault="00AD0DF8" w:rsidP="00525B2B">
      <w:pPr>
        <w:pStyle w:val="EspritoSanto"/>
        <w:rPr>
          <w:sz w:val="16"/>
          <w:szCs w:val="16"/>
        </w:rPr>
      </w:pPr>
    </w:p>
    <w:p w:rsidR="00E03DDF" w:rsidRPr="007D70FB" w:rsidRDefault="00E03DDF" w:rsidP="00525B2B">
      <w:pPr>
        <w:pStyle w:val="EspritoSanto"/>
      </w:pPr>
    </w:p>
    <w:p w:rsidR="00E03DDF" w:rsidRPr="007D70FB" w:rsidRDefault="008E065D" w:rsidP="008E065D">
      <w:pPr>
        <w:pStyle w:val="EspritoSanto"/>
        <w:jc w:val="left"/>
      </w:pPr>
      <w:r w:rsidRPr="007D70FB">
        <w:t>ÓRGÃOS PARTICIPANTES:</w:t>
      </w:r>
    </w:p>
    <w:p w:rsidR="008E065D" w:rsidRPr="007D70FB" w:rsidRDefault="008E065D" w:rsidP="008E065D">
      <w:pPr>
        <w:pStyle w:val="EspritoSanto"/>
        <w:jc w:val="left"/>
      </w:pPr>
    </w:p>
    <w:tbl>
      <w:tblPr>
        <w:tblW w:w="8662" w:type="dxa"/>
        <w:tblInd w:w="55" w:type="dxa"/>
        <w:tblCellMar>
          <w:left w:w="70" w:type="dxa"/>
          <w:right w:w="70" w:type="dxa"/>
        </w:tblCellMar>
        <w:tblLook w:val="04A0" w:firstRow="1" w:lastRow="0" w:firstColumn="1" w:lastColumn="0" w:noHBand="0" w:noVBand="1"/>
      </w:tblPr>
      <w:tblGrid>
        <w:gridCol w:w="1740"/>
        <w:gridCol w:w="6922"/>
      </w:tblGrid>
      <w:tr w:rsidR="007D70FB" w:rsidRPr="007D70FB" w:rsidTr="008E065D">
        <w:trPr>
          <w:trHeight w:val="252"/>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8E065D" w:rsidRPr="007D70FB" w:rsidRDefault="008E065D" w:rsidP="008E065D">
            <w:pPr>
              <w:ind w:left="0"/>
              <w:rPr>
                <w:sz w:val="16"/>
                <w:szCs w:val="16"/>
              </w:rPr>
            </w:pPr>
            <w:r w:rsidRPr="007D70FB">
              <w:rPr>
                <w:sz w:val="16"/>
                <w:szCs w:val="16"/>
              </w:rPr>
              <w:t>ÓRGÃOS/ENTIDADES</w:t>
            </w:r>
          </w:p>
        </w:tc>
        <w:tc>
          <w:tcPr>
            <w:tcW w:w="6922" w:type="dxa"/>
            <w:tcBorders>
              <w:top w:val="single" w:sz="4" w:space="0" w:color="auto"/>
              <w:left w:val="nil"/>
              <w:bottom w:val="single" w:sz="4" w:space="0" w:color="auto"/>
              <w:right w:val="single" w:sz="4" w:space="0" w:color="auto"/>
            </w:tcBorders>
            <w:shd w:val="clear" w:color="000000" w:fill="BFBFBF"/>
            <w:vAlign w:val="center"/>
            <w:hideMark/>
          </w:tcPr>
          <w:p w:rsidR="008E065D" w:rsidRPr="007D70FB" w:rsidRDefault="008E065D" w:rsidP="008E065D">
            <w:pPr>
              <w:ind w:left="0"/>
              <w:rPr>
                <w:sz w:val="16"/>
                <w:szCs w:val="16"/>
              </w:rPr>
            </w:pPr>
            <w:r w:rsidRPr="007D70FB">
              <w:rPr>
                <w:sz w:val="16"/>
                <w:szCs w:val="16"/>
              </w:rPr>
              <w:t>ENDEREÇOS</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CBMES</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 xml:space="preserve">RUA BARRA DO SABRA, 2805, RIO MARINHO - VILA VELHA - ES - CEP: </w:t>
            </w:r>
            <w:proofErr w:type="gramStart"/>
            <w:r w:rsidRPr="007D70FB">
              <w:rPr>
                <w:sz w:val="16"/>
                <w:szCs w:val="16"/>
              </w:rPr>
              <w:t>29-112-530</w:t>
            </w:r>
            <w:proofErr w:type="gramEnd"/>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FUNREBOM</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 xml:space="preserve">RUA BARRA DO SABRA, 2805, RIO MARINHO - VILA VELHA - ES - CEP: </w:t>
            </w:r>
            <w:proofErr w:type="gramStart"/>
            <w:r w:rsidRPr="007D70FB">
              <w:rPr>
                <w:sz w:val="16"/>
                <w:szCs w:val="16"/>
              </w:rPr>
              <w:t>29-112-530</w:t>
            </w:r>
            <w:proofErr w:type="gramEnd"/>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HJSN</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RUA DR. HUGO LOPES NALLE, 319 - CENTRO - BAIXO GUANDU - ES - CEP: 29.730-</w:t>
            </w:r>
            <w:proofErr w:type="gramStart"/>
            <w:r w:rsidRPr="007D70FB">
              <w:rPr>
                <w:sz w:val="16"/>
                <w:szCs w:val="16"/>
              </w:rPr>
              <w:t>000</w:t>
            </w:r>
            <w:proofErr w:type="gramEnd"/>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HMSA</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AVENIDA SILVIO AVIDOS, 951 – BAIRRO SÃO SILVANO – COLATINA – ES.</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HPF</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BR. 101, RODOVIA DO CONTORNO, KM 09, ITANHENGA, CARIACICA –ES – CEP. 29.157-405</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HRAS</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 xml:space="preserve">AV. OTOVARINO DUARTE SANTOS, KM 02, RESIDENCIAL PARQUE WASHINGTON, SÃO MATHEUS – ES –CEP: 29.938-900. </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IASES</w:t>
            </w:r>
          </w:p>
        </w:tc>
        <w:tc>
          <w:tcPr>
            <w:tcW w:w="6922" w:type="dxa"/>
            <w:tcBorders>
              <w:top w:val="nil"/>
              <w:left w:val="nil"/>
              <w:bottom w:val="single" w:sz="4" w:space="0" w:color="auto"/>
              <w:right w:val="single" w:sz="4" w:space="0" w:color="auto"/>
            </w:tcBorders>
            <w:shd w:val="clear" w:color="auto" w:fill="auto"/>
            <w:noWrap/>
            <w:vAlign w:val="center"/>
            <w:hideMark/>
          </w:tcPr>
          <w:p w:rsidR="008E065D" w:rsidRPr="007D70FB" w:rsidRDefault="008E065D" w:rsidP="008E065D">
            <w:pPr>
              <w:ind w:left="0"/>
              <w:rPr>
                <w:sz w:val="16"/>
                <w:szCs w:val="16"/>
              </w:rPr>
            </w:pPr>
            <w:r w:rsidRPr="007D70FB">
              <w:rPr>
                <w:sz w:val="16"/>
                <w:szCs w:val="16"/>
              </w:rPr>
              <w:t>RUA ANA TOLEDO, 20, BAIRRO SÃO FRANCISCO, CARIACICA – ES, CEP: 29.145-460.</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INCAPER</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RUA AFONSO SARLO, 160, BENTO FERREIRA, VITÓRIA-ES - CEP: 29.052-010.</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IPAJM</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AVENIDA VITÓRIA, Nº 2365, BAIRRO CONSOLAÇÃO – VITÓRIA –ES.</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SEADH</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RUA DR. JOÃO CARLOS DE SOUZA, Nº 107, SALA 801-ED. GREEN TOWER, BARRO VERMELHO, VITÓRIA – ES - CEP: 29.057-530.</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SEAG</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RUA RAIMUNDO NONATO, 116, FORTE DE SÃO JOÃO - VITÓRIA -ES - CEP: 29.017-160.</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SECOM</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RUA SETE DE SETEMBRO, Nº 362, PALÁCIO DA FONTE GRANDE, CENTRO – VITÓRIA –ES – CEP: 29.015-000.</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SECULT</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RUA DAS PALMEIRAS, Nº 710, SANTA LÚCIA - VITÓRIA -ES - CEP: 29.056-210.</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lastRenderedPageBreak/>
              <w:t>SESP</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AV. MARECHAL MASCARENHAS DE MORAES, Nº 2355, BENTO FERREIRA, VITÓRIA –ES – CEP: 29.050-625.</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SETUR</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RUA MARÍLIA DE RESENDE SCARTON COUTINHO, 194 - ENSEADA DO SUÁ - VITÓRIA -ES - CEP: 29.050-410.</w:t>
            </w:r>
          </w:p>
        </w:tc>
      </w:tr>
      <w:tr w:rsidR="007D70FB"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UIJM</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AV. DR. JOSÉ FARAH, Nº 34 - CENTRO - JERÕNIMO MONTEIRO - ES - CEP: 29.550-000.</w:t>
            </w:r>
          </w:p>
        </w:tc>
      </w:tr>
      <w:tr w:rsidR="008E065D" w:rsidRPr="007D70F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VICE</w:t>
            </w:r>
          </w:p>
        </w:tc>
        <w:tc>
          <w:tcPr>
            <w:tcW w:w="6922" w:type="dxa"/>
            <w:tcBorders>
              <w:top w:val="nil"/>
              <w:left w:val="nil"/>
              <w:bottom w:val="single" w:sz="4" w:space="0" w:color="auto"/>
              <w:right w:val="single" w:sz="4" w:space="0" w:color="auto"/>
            </w:tcBorders>
            <w:shd w:val="clear" w:color="auto" w:fill="auto"/>
            <w:vAlign w:val="center"/>
            <w:hideMark/>
          </w:tcPr>
          <w:p w:rsidR="008E065D" w:rsidRPr="007D70FB" w:rsidRDefault="008E065D" w:rsidP="008E065D">
            <w:pPr>
              <w:ind w:left="0"/>
              <w:rPr>
                <w:sz w:val="16"/>
                <w:szCs w:val="16"/>
              </w:rPr>
            </w:pPr>
            <w:r w:rsidRPr="007D70FB">
              <w:rPr>
                <w:sz w:val="16"/>
                <w:szCs w:val="16"/>
              </w:rPr>
              <w:t>RUA SETE DE SETEMBRO, Nº 362, PALÁCIO DA FONTE GRANDE, CENTRO – VITÓRIA –ES – CEP: 29.015-000.</w:t>
            </w:r>
          </w:p>
        </w:tc>
      </w:tr>
    </w:tbl>
    <w:p w:rsidR="008E065D" w:rsidRPr="007D70FB" w:rsidRDefault="008E065D" w:rsidP="008E065D">
      <w:pPr>
        <w:ind w:left="0"/>
        <w:rPr>
          <w:sz w:val="16"/>
          <w:szCs w:val="16"/>
        </w:rPr>
      </w:pPr>
    </w:p>
    <w:p w:rsidR="008E065D" w:rsidRPr="007D70FB" w:rsidRDefault="008E065D" w:rsidP="008E065D">
      <w:pPr>
        <w:pStyle w:val="EspritoSanto"/>
        <w:jc w:val="left"/>
      </w:pPr>
    </w:p>
    <w:p w:rsidR="00E03DDF" w:rsidRPr="007D70FB" w:rsidRDefault="00E03DDF" w:rsidP="00525B2B">
      <w:pPr>
        <w:pStyle w:val="EspritoSanto"/>
      </w:pPr>
    </w:p>
    <w:p w:rsidR="00E03DDF" w:rsidRPr="007D70FB" w:rsidRDefault="00E03DDF" w:rsidP="00525B2B">
      <w:pPr>
        <w:pStyle w:val="EspritoSanto"/>
      </w:pPr>
    </w:p>
    <w:p w:rsidR="00E03DDF" w:rsidRPr="007D70FB" w:rsidRDefault="00E03DDF" w:rsidP="00525B2B">
      <w:pPr>
        <w:pStyle w:val="EspritoSanto"/>
      </w:pPr>
    </w:p>
    <w:p w:rsidR="00E03DDF" w:rsidRPr="007D70FB" w:rsidRDefault="00E03DDF" w:rsidP="00525B2B">
      <w:pPr>
        <w:pStyle w:val="EspritoSanto"/>
      </w:pPr>
    </w:p>
    <w:p w:rsidR="00E03DDF" w:rsidRPr="007D70FB" w:rsidRDefault="00E03DDF" w:rsidP="00525B2B">
      <w:pPr>
        <w:pStyle w:val="EspritoSanto"/>
      </w:pPr>
    </w:p>
    <w:p w:rsidR="00E03DDF" w:rsidRPr="007D70FB" w:rsidRDefault="00E03DDF" w:rsidP="00525B2B">
      <w:pPr>
        <w:pStyle w:val="EspritoSanto"/>
      </w:pPr>
    </w:p>
    <w:p w:rsidR="00E03DDF" w:rsidRPr="007D70FB" w:rsidRDefault="00E03DDF"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D9001B" w:rsidRPr="007D70FB" w:rsidRDefault="00D9001B" w:rsidP="00525B2B">
      <w:pPr>
        <w:pStyle w:val="EspritoSanto"/>
      </w:pPr>
    </w:p>
    <w:p w:rsidR="00D9001B" w:rsidRPr="007D70FB" w:rsidRDefault="00D9001B" w:rsidP="00525B2B">
      <w:pPr>
        <w:pStyle w:val="EspritoSanto"/>
      </w:pPr>
    </w:p>
    <w:p w:rsidR="00D9001B" w:rsidRPr="007D70FB" w:rsidRDefault="00D9001B" w:rsidP="00525B2B">
      <w:pPr>
        <w:pStyle w:val="EspritoSanto"/>
      </w:pPr>
    </w:p>
    <w:p w:rsidR="00D9001B" w:rsidRPr="007D70FB" w:rsidRDefault="00D9001B" w:rsidP="00525B2B">
      <w:pPr>
        <w:pStyle w:val="EspritoSanto"/>
      </w:pPr>
    </w:p>
    <w:p w:rsidR="00D9001B" w:rsidRPr="007D70FB" w:rsidRDefault="00D9001B" w:rsidP="00525B2B">
      <w:pPr>
        <w:pStyle w:val="EspritoSanto"/>
      </w:pPr>
    </w:p>
    <w:p w:rsidR="00D9001B" w:rsidRPr="007D70FB" w:rsidRDefault="00D9001B"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280ADE" w:rsidRPr="007D70FB" w:rsidRDefault="00280ADE" w:rsidP="00525B2B">
      <w:pPr>
        <w:pStyle w:val="EspritoSanto"/>
      </w:pPr>
    </w:p>
    <w:p w:rsidR="00280ADE" w:rsidRPr="007D70FB" w:rsidRDefault="00280ADE" w:rsidP="00525B2B">
      <w:pPr>
        <w:pStyle w:val="EspritoSanto"/>
      </w:pPr>
    </w:p>
    <w:p w:rsidR="00280ADE" w:rsidRPr="007D70FB" w:rsidRDefault="00280ADE" w:rsidP="00525B2B">
      <w:pPr>
        <w:pStyle w:val="EspritoSanto"/>
      </w:pPr>
    </w:p>
    <w:p w:rsidR="00280ADE" w:rsidRPr="007D70FB" w:rsidRDefault="00280ADE" w:rsidP="00525B2B">
      <w:pPr>
        <w:pStyle w:val="EspritoSanto"/>
      </w:pPr>
    </w:p>
    <w:p w:rsidR="008E17BA" w:rsidRPr="007D70FB" w:rsidRDefault="008E17BA" w:rsidP="00525B2B">
      <w:pPr>
        <w:pStyle w:val="EspritoSanto"/>
      </w:pPr>
    </w:p>
    <w:p w:rsidR="008E065D" w:rsidRPr="007D70FB" w:rsidRDefault="008E065D" w:rsidP="00525B2B">
      <w:pPr>
        <w:pStyle w:val="EspritoSanto"/>
      </w:pPr>
    </w:p>
    <w:p w:rsidR="008E065D" w:rsidRPr="007D70FB" w:rsidRDefault="008E065D" w:rsidP="00525B2B">
      <w:pPr>
        <w:pStyle w:val="EspritoSanto"/>
      </w:pPr>
    </w:p>
    <w:p w:rsidR="00525B2B" w:rsidRPr="007D70FB" w:rsidRDefault="00525B2B" w:rsidP="00525B2B">
      <w:pPr>
        <w:pStyle w:val="Corpodetexto3"/>
        <w:tabs>
          <w:tab w:val="left" w:pos="4252"/>
        </w:tabs>
        <w:ind w:firstLine="1"/>
        <w:jc w:val="center"/>
        <w:rPr>
          <w:rFonts w:ascii="Times New Roman" w:hAnsi="Times New Roman" w:cs="Times New Roman"/>
          <w:b/>
          <w:bCs/>
          <w:color w:val="auto"/>
        </w:rPr>
      </w:pPr>
      <w:r w:rsidRPr="007D70FB">
        <w:rPr>
          <w:rFonts w:ascii="Times New Roman" w:hAnsi="Times New Roman" w:cs="Times New Roman"/>
          <w:b/>
          <w:bCs/>
          <w:color w:val="auto"/>
        </w:rPr>
        <w:lastRenderedPageBreak/>
        <w:t xml:space="preserve">ATA DE REGISTRO DE PREÇOS Nº </w:t>
      </w:r>
      <w:r w:rsidR="008E065D" w:rsidRPr="007D70FB">
        <w:rPr>
          <w:rFonts w:ascii="Times New Roman" w:hAnsi="Times New Roman" w:cs="Times New Roman"/>
          <w:b/>
          <w:bCs/>
          <w:color w:val="auto"/>
        </w:rPr>
        <w:t>0</w:t>
      </w:r>
      <w:r w:rsidR="00D9001B" w:rsidRPr="007D70FB">
        <w:rPr>
          <w:rFonts w:ascii="Times New Roman" w:hAnsi="Times New Roman" w:cs="Times New Roman"/>
          <w:b/>
          <w:bCs/>
          <w:color w:val="auto"/>
        </w:rPr>
        <w:t>1</w:t>
      </w:r>
      <w:r w:rsidR="00280ADE" w:rsidRPr="007D70FB">
        <w:rPr>
          <w:rFonts w:ascii="Times New Roman" w:hAnsi="Times New Roman" w:cs="Times New Roman"/>
          <w:b/>
          <w:bCs/>
          <w:color w:val="auto"/>
        </w:rPr>
        <w:t>3</w:t>
      </w:r>
      <w:r w:rsidR="008E065D" w:rsidRPr="007D70FB">
        <w:rPr>
          <w:rFonts w:ascii="Times New Roman" w:hAnsi="Times New Roman" w:cs="Times New Roman"/>
          <w:b/>
          <w:bCs/>
          <w:color w:val="auto"/>
        </w:rPr>
        <w:t>/2016</w:t>
      </w:r>
    </w:p>
    <w:p w:rsidR="00525B2B" w:rsidRPr="007D70FB" w:rsidRDefault="00525B2B" w:rsidP="00525B2B">
      <w:pPr>
        <w:pStyle w:val="Corpodetexto3"/>
        <w:tabs>
          <w:tab w:val="left" w:pos="4252"/>
        </w:tabs>
        <w:ind w:firstLine="1"/>
        <w:jc w:val="center"/>
        <w:rPr>
          <w:rFonts w:ascii="Times New Roman" w:hAnsi="Times New Roman" w:cs="Times New Roman"/>
          <w:b/>
          <w:bCs/>
          <w:color w:val="auto"/>
        </w:rPr>
      </w:pPr>
    </w:p>
    <w:p w:rsidR="00525B2B" w:rsidRPr="007D70FB" w:rsidRDefault="00525B2B" w:rsidP="00525B2B">
      <w:pPr>
        <w:pStyle w:val="Corpodetexto3"/>
        <w:tabs>
          <w:tab w:val="left" w:pos="4252"/>
        </w:tabs>
        <w:ind w:firstLine="1"/>
        <w:jc w:val="center"/>
        <w:rPr>
          <w:rFonts w:ascii="Times New Roman" w:hAnsi="Times New Roman" w:cs="Times New Roman"/>
          <w:b/>
          <w:bCs/>
          <w:color w:val="auto"/>
          <w:sz w:val="28"/>
          <w:szCs w:val="28"/>
        </w:rPr>
      </w:pPr>
      <w:r w:rsidRPr="007D70FB">
        <w:rPr>
          <w:rFonts w:ascii="Times New Roman" w:hAnsi="Times New Roman" w:cs="Times New Roman"/>
          <w:b/>
          <w:bCs/>
          <w:color w:val="auto"/>
          <w:sz w:val="28"/>
          <w:szCs w:val="28"/>
        </w:rPr>
        <w:t xml:space="preserve">ANEXO </w:t>
      </w:r>
      <w:r w:rsidR="008E065D" w:rsidRPr="007D70FB">
        <w:rPr>
          <w:rFonts w:ascii="Times New Roman" w:hAnsi="Times New Roman" w:cs="Times New Roman"/>
          <w:b/>
          <w:bCs/>
          <w:color w:val="auto"/>
          <w:sz w:val="28"/>
          <w:szCs w:val="28"/>
        </w:rPr>
        <w:t>ÚNICO</w:t>
      </w:r>
    </w:p>
    <w:p w:rsidR="00525B2B" w:rsidRPr="007D70FB" w:rsidRDefault="00525B2B" w:rsidP="00525B2B">
      <w:pPr>
        <w:pStyle w:val="Corpodetexto3"/>
        <w:tabs>
          <w:tab w:val="left" w:pos="4252"/>
        </w:tabs>
        <w:ind w:firstLine="1"/>
        <w:rPr>
          <w:rFonts w:ascii="Times New Roman" w:hAnsi="Times New Roman" w:cs="Times New Roman"/>
          <w:color w:val="auto"/>
        </w:rPr>
      </w:pPr>
    </w:p>
    <w:p w:rsidR="008E065D" w:rsidRPr="007D70FB" w:rsidRDefault="008E065D" w:rsidP="008E065D">
      <w:pPr>
        <w:pStyle w:val="Corpodetexto3"/>
        <w:tabs>
          <w:tab w:val="left" w:pos="4252"/>
        </w:tabs>
        <w:ind w:firstLine="1"/>
        <w:rPr>
          <w:rFonts w:ascii="Times New Roman" w:hAnsi="Times New Roman" w:cs="Times New Roman"/>
          <w:color w:val="auto"/>
        </w:rPr>
      </w:pPr>
      <w:r w:rsidRPr="007D70FB">
        <w:rPr>
          <w:rFonts w:ascii="Times New Roman" w:hAnsi="Times New Roman" w:cs="Times New Roman"/>
          <w:color w:val="auto"/>
        </w:rPr>
        <w:t xml:space="preserve">Este documento é parte integrante da Ata de Registro de Preços nº </w:t>
      </w:r>
      <w:r w:rsidR="00D9001B" w:rsidRPr="007D70FB">
        <w:rPr>
          <w:rFonts w:ascii="Times New Roman" w:hAnsi="Times New Roman" w:cs="Times New Roman"/>
          <w:color w:val="auto"/>
        </w:rPr>
        <w:t>01</w:t>
      </w:r>
      <w:r w:rsidR="00280ADE" w:rsidRPr="007D70FB">
        <w:rPr>
          <w:rFonts w:ascii="Times New Roman" w:hAnsi="Times New Roman" w:cs="Times New Roman"/>
          <w:color w:val="auto"/>
        </w:rPr>
        <w:t>3</w:t>
      </w:r>
      <w:r w:rsidRPr="007D70FB">
        <w:rPr>
          <w:rFonts w:ascii="Times New Roman" w:hAnsi="Times New Roman" w:cs="Times New Roman"/>
          <w:color w:val="auto"/>
        </w:rPr>
        <w:t xml:space="preserve">/2016, celebrada entre o INSTITUTO DE ATENDIMENTO SOCIOEDUCATIVO DO ESPÍRITO SANTO-IASES e a Empresa </w:t>
      </w:r>
      <w:r w:rsidR="00280ADE" w:rsidRPr="007D70FB">
        <w:rPr>
          <w:rFonts w:ascii="Times New Roman" w:hAnsi="Times New Roman" w:cs="Times New Roman"/>
          <w:color w:val="auto"/>
        </w:rPr>
        <w:t>RV COMÉRCIO DE PAPÉIS LTDA</w:t>
      </w:r>
      <w:r w:rsidRPr="007D70FB">
        <w:rPr>
          <w:rFonts w:ascii="Times New Roman" w:hAnsi="Times New Roman" w:cs="Times New Roman"/>
          <w:color w:val="auto"/>
        </w:rPr>
        <w:t xml:space="preserve">, cujos preços estão a seguir registrados por Item, em face à realização do Pregão nº </w:t>
      </w:r>
      <w:r w:rsidR="00D9001B" w:rsidRPr="007D70FB">
        <w:rPr>
          <w:rFonts w:ascii="Times New Roman" w:hAnsi="Times New Roman" w:cs="Times New Roman"/>
          <w:color w:val="auto"/>
        </w:rPr>
        <w:t>0</w:t>
      </w:r>
      <w:r w:rsidR="003C676F" w:rsidRPr="007D70FB">
        <w:rPr>
          <w:rFonts w:ascii="Times New Roman" w:hAnsi="Times New Roman" w:cs="Times New Roman"/>
          <w:color w:val="auto"/>
        </w:rPr>
        <w:t>2</w:t>
      </w:r>
      <w:r w:rsidR="00D9001B" w:rsidRPr="007D70FB">
        <w:rPr>
          <w:rFonts w:ascii="Times New Roman" w:hAnsi="Times New Roman" w:cs="Times New Roman"/>
          <w:color w:val="auto"/>
        </w:rPr>
        <w:t>1</w:t>
      </w:r>
      <w:r w:rsidRPr="007D70FB">
        <w:rPr>
          <w:rFonts w:ascii="Times New Roman" w:hAnsi="Times New Roman" w:cs="Times New Roman"/>
          <w:color w:val="auto"/>
        </w:rPr>
        <w:t>/2015.</w:t>
      </w:r>
    </w:p>
    <w:p w:rsidR="008E065D" w:rsidRPr="007D70FB" w:rsidRDefault="008E065D" w:rsidP="00525B2B">
      <w:pPr>
        <w:pStyle w:val="Corpodetexto3"/>
        <w:tabs>
          <w:tab w:val="left" w:pos="4252"/>
        </w:tabs>
        <w:ind w:firstLine="1"/>
        <w:jc w:val="center"/>
        <w:rPr>
          <w:rFonts w:ascii="Times New Roman" w:hAnsi="Times New Roman" w:cs="Times New Roman"/>
          <w:color w:val="auto"/>
        </w:rPr>
      </w:pPr>
    </w:p>
    <w:p w:rsidR="00525B2B" w:rsidRPr="007D70FB" w:rsidRDefault="00525B2B" w:rsidP="00804C83">
      <w:pPr>
        <w:pStyle w:val="Corpodetexto3"/>
        <w:tabs>
          <w:tab w:val="left" w:pos="4252"/>
        </w:tabs>
        <w:ind w:firstLine="1"/>
        <w:jc w:val="left"/>
        <w:rPr>
          <w:rFonts w:ascii="Times New Roman" w:hAnsi="Times New Roman" w:cs="Times New Roman"/>
          <w:b/>
          <w:color w:val="auto"/>
        </w:rPr>
      </w:pPr>
      <w:r w:rsidRPr="007D70FB">
        <w:rPr>
          <w:rFonts w:ascii="Times New Roman" w:hAnsi="Times New Roman" w:cs="Times New Roman"/>
          <w:b/>
          <w:color w:val="auto"/>
        </w:rPr>
        <w:t xml:space="preserve">LOTE </w:t>
      </w:r>
      <w:proofErr w:type="gramStart"/>
      <w:r w:rsidR="008E065D" w:rsidRPr="007D70FB">
        <w:rPr>
          <w:rFonts w:ascii="Times New Roman" w:hAnsi="Times New Roman" w:cs="Times New Roman"/>
          <w:b/>
          <w:color w:val="auto"/>
        </w:rPr>
        <w:t>00</w:t>
      </w:r>
      <w:r w:rsidR="0062244E" w:rsidRPr="007D70FB">
        <w:rPr>
          <w:rFonts w:ascii="Times New Roman" w:hAnsi="Times New Roman" w:cs="Times New Roman"/>
          <w:b/>
          <w:color w:val="auto"/>
        </w:rPr>
        <w:t>5</w:t>
      </w:r>
      <w:r w:rsidRPr="007D70FB">
        <w:rPr>
          <w:rFonts w:ascii="Times New Roman" w:hAnsi="Times New Roman" w:cs="Times New Roman"/>
          <w:b/>
          <w:color w:val="auto"/>
        </w:rPr>
        <w:t xml:space="preserve"> </w:t>
      </w:r>
      <w:r w:rsidR="00804C83" w:rsidRPr="007D70FB">
        <w:rPr>
          <w:rFonts w:ascii="Times New Roman" w:hAnsi="Times New Roman" w:cs="Times New Roman"/>
          <w:b/>
          <w:color w:val="auto"/>
        </w:rPr>
        <w:t>:</w:t>
      </w:r>
      <w:proofErr w:type="gramEnd"/>
    </w:p>
    <w:p w:rsidR="00525B2B" w:rsidRPr="007D70FB" w:rsidRDefault="00525B2B" w:rsidP="008E065D">
      <w:pPr>
        <w:pStyle w:val="Corpodetexto3"/>
        <w:tabs>
          <w:tab w:val="left" w:pos="4252"/>
        </w:tabs>
        <w:rPr>
          <w:rFonts w:ascii="Times New Roman" w:hAnsi="Times New Roman" w:cs="Times New Roman"/>
          <w:color w:val="auto"/>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D70FB" w:rsidRPr="007D70FB" w:rsidTr="00261C90">
        <w:tc>
          <w:tcPr>
            <w:tcW w:w="9142" w:type="dxa"/>
          </w:tcPr>
          <w:p w:rsidR="008E065D" w:rsidRPr="007D70FB" w:rsidRDefault="008E065D" w:rsidP="006E0D9B">
            <w:pPr>
              <w:pStyle w:val="Corpodetexto3"/>
              <w:tabs>
                <w:tab w:val="left" w:pos="4252"/>
              </w:tabs>
              <w:rPr>
                <w:rFonts w:ascii="Times New Roman" w:hAnsi="Times New Roman" w:cs="Times New Roman"/>
                <w:color w:val="auto"/>
              </w:rPr>
            </w:pPr>
            <w:r w:rsidRPr="007D70FB">
              <w:rPr>
                <w:rFonts w:ascii="Times New Roman" w:hAnsi="Times New Roman" w:cs="Times New Roman"/>
                <w:color w:val="auto"/>
              </w:rPr>
              <w:t>FORNECEDOR</w:t>
            </w:r>
          </w:p>
        </w:tc>
      </w:tr>
      <w:tr w:rsidR="008E065D" w:rsidRPr="007D70FB" w:rsidTr="003048F0">
        <w:tc>
          <w:tcPr>
            <w:tcW w:w="9142" w:type="dxa"/>
          </w:tcPr>
          <w:p w:rsidR="005A73A3" w:rsidRPr="007D70FB" w:rsidRDefault="00280ADE" w:rsidP="006E0D9B">
            <w:pPr>
              <w:pStyle w:val="Corpodetexto3"/>
              <w:tabs>
                <w:tab w:val="left" w:pos="4252"/>
              </w:tabs>
              <w:rPr>
                <w:rFonts w:ascii="Times New Roman" w:hAnsi="Times New Roman" w:cs="Times New Roman"/>
                <w:b/>
                <w:color w:val="auto"/>
              </w:rPr>
            </w:pPr>
            <w:r w:rsidRPr="007D70FB">
              <w:rPr>
                <w:rFonts w:ascii="Times New Roman" w:hAnsi="Times New Roman" w:cs="Times New Roman"/>
                <w:b/>
                <w:color w:val="auto"/>
              </w:rPr>
              <w:t>RV COMÉRCIO DE PAPÉIS LTDA</w:t>
            </w:r>
            <w:r w:rsidR="005A73A3" w:rsidRPr="007D70FB">
              <w:rPr>
                <w:rFonts w:ascii="Times New Roman" w:hAnsi="Times New Roman" w:cs="Times New Roman"/>
                <w:b/>
                <w:color w:val="auto"/>
              </w:rPr>
              <w:t xml:space="preserve"> </w:t>
            </w:r>
          </w:p>
          <w:p w:rsidR="008E065D" w:rsidRPr="007D70FB" w:rsidRDefault="008E065D" w:rsidP="005A73A3">
            <w:pPr>
              <w:pStyle w:val="Corpodetexto3"/>
              <w:tabs>
                <w:tab w:val="left" w:pos="4252"/>
              </w:tabs>
              <w:rPr>
                <w:rFonts w:ascii="Times New Roman" w:hAnsi="Times New Roman" w:cs="Times New Roman"/>
                <w:color w:val="auto"/>
              </w:rPr>
            </w:pPr>
            <w:r w:rsidRPr="007D70FB">
              <w:rPr>
                <w:rFonts w:ascii="Times New Roman" w:hAnsi="Times New Roman" w:cs="Times New Roman"/>
                <w:color w:val="auto"/>
                <w:sz w:val="20"/>
                <w:szCs w:val="20"/>
              </w:rPr>
              <w:t xml:space="preserve">REPRESENTANTE LEGAL: </w:t>
            </w:r>
            <w:r w:rsidR="00280ADE" w:rsidRPr="007D70FB">
              <w:rPr>
                <w:rFonts w:ascii="Times New Roman" w:hAnsi="Times New Roman" w:cs="Times New Roman"/>
                <w:color w:val="auto"/>
                <w:sz w:val="20"/>
                <w:szCs w:val="20"/>
              </w:rPr>
              <w:t>Rogério Ribeiro Vidigal</w:t>
            </w:r>
          </w:p>
        </w:tc>
      </w:tr>
    </w:tbl>
    <w:p w:rsidR="00525B2B" w:rsidRPr="007D70FB" w:rsidRDefault="00525B2B" w:rsidP="00525B2B">
      <w:pPr>
        <w:pStyle w:val="Corpodetexto3"/>
        <w:tabs>
          <w:tab w:val="left" w:pos="4252"/>
        </w:tabs>
        <w:ind w:firstLine="1"/>
        <w:rPr>
          <w:rFonts w:ascii="Times New Roman" w:hAnsi="Times New Roman" w:cs="Times New Roman"/>
          <w:color w:val="auto"/>
        </w:rPr>
      </w:pPr>
    </w:p>
    <w:tbl>
      <w:tblPr>
        <w:tblW w:w="9229" w:type="dxa"/>
        <w:tblInd w:w="55" w:type="dxa"/>
        <w:tblLayout w:type="fixed"/>
        <w:tblCellMar>
          <w:left w:w="70" w:type="dxa"/>
          <w:right w:w="70" w:type="dxa"/>
        </w:tblCellMar>
        <w:tblLook w:val="04A0" w:firstRow="1" w:lastRow="0" w:firstColumn="1" w:lastColumn="0" w:noHBand="0" w:noVBand="1"/>
      </w:tblPr>
      <w:tblGrid>
        <w:gridCol w:w="592"/>
        <w:gridCol w:w="2117"/>
        <w:gridCol w:w="992"/>
        <w:gridCol w:w="1276"/>
        <w:gridCol w:w="1275"/>
        <w:gridCol w:w="1560"/>
        <w:gridCol w:w="1417"/>
      </w:tblGrid>
      <w:tr w:rsidR="007D70FB" w:rsidRPr="007D70FB" w:rsidTr="00804C83">
        <w:trPr>
          <w:trHeight w:val="510"/>
        </w:trPr>
        <w:tc>
          <w:tcPr>
            <w:tcW w:w="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04C83" w:rsidRPr="007D70FB" w:rsidRDefault="00804C83" w:rsidP="00804C83">
            <w:pPr>
              <w:ind w:left="0"/>
              <w:rPr>
                <w:sz w:val="15"/>
                <w:szCs w:val="15"/>
              </w:rPr>
            </w:pPr>
            <w:r w:rsidRPr="007D70FB">
              <w:rPr>
                <w:sz w:val="15"/>
                <w:szCs w:val="15"/>
              </w:rPr>
              <w:t>ITEM</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rsidR="00804C83" w:rsidRPr="007D70FB" w:rsidRDefault="00804C83" w:rsidP="00804C83">
            <w:pPr>
              <w:ind w:left="0"/>
              <w:jc w:val="center"/>
              <w:rPr>
                <w:sz w:val="15"/>
                <w:szCs w:val="15"/>
              </w:rPr>
            </w:pPr>
            <w:r w:rsidRPr="007D70FB">
              <w:rPr>
                <w:sz w:val="15"/>
                <w:szCs w:val="15"/>
              </w:rPr>
              <w:t>DESCRIÇÃO DO MATERIAL</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804C83" w:rsidRPr="007D70FB" w:rsidRDefault="00804C83" w:rsidP="00804C83">
            <w:pPr>
              <w:ind w:left="0"/>
              <w:jc w:val="center"/>
              <w:rPr>
                <w:sz w:val="15"/>
                <w:szCs w:val="15"/>
              </w:rPr>
            </w:pPr>
            <w:r w:rsidRPr="007D70FB">
              <w:rPr>
                <w:sz w:val="15"/>
                <w:szCs w:val="15"/>
              </w:rPr>
              <w:t>UNIDADE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804C83" w:rsidRPr="007D70FB" w:rsidRDefault="00804C83" w:rsidP="00804C83">
            <w:pPr>
              <w:ind w:left="0"/>
              <w:jc w:val="center"/>
              <w:rPr>
                <w:sz w:val="15"/>
                <w:szCs w:val="15"/>
              </w:rPr>
            </w:pPr>
            <w:r w:rsidRPr="007D70FB">
              <w:rPr>
                <w:sz w:val="15"/>
                <w:szCs w:val="15"/>
              </w:rPr>
              <w:t>MARCA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804C83" w:rsidRPr="007D70FB" w:rsidRDefault="00804C83" w:rsidP="00804C83">
            <w:pPr>
              <w:ind w:left="0"/>
              <w:jc w:val="center"/>
              <w:rPr>
                <w:sz w:val="15"/>
                <w:szCs w:val="15"/>
              </w:rPr>
            </w:pPr>
            <w:r w:rsidRPr="007D70FB">
              <w:rPr>
                <w:sz w:val="15"/>
                <w:szCs w:val="15"/>
              </w:rPr>
              <w:t>QUANT. MAX.</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804C83" w:rsidRPr="007D70FB" w:rsidRDefault="00804C83" w:rsidP="00804C83">
            <w:pPr>
              <w:ind w:left="0"/>
              <w:jc w:val="center"/>
              <w:rPr>
                <w:sz w:val="15"/>
                <w:szCs w:val="15"/>
              </w:rPr>
            </w:pPr>
            <w:r w:rsidRPr="007D70FB">
              <w:rPr>
                <w:sz w:val="15"/>
                <w:szCs w:val="15"/>
              </w:rPr>
              <w:t>VALOR UNITÁRIO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804C83" w:rsidRPr="007D70FB" w:rsidRDefault="00804C83" w:rsidP="00804C83">
            <w:pPr>
              <w:ind w:left="0"/>
              <w:jc w:val="center"/>
              <w:rPr>
                <w:sz w:val="15"/>
                <w:szCs w:val="15"/>
              </w:rPr>
            </w:pPr>
            <w:r w:rsidRPr="007D70FB">
              <w:rPr>
                <w:sz w:val="15"/>
                <w:szCs w:val="15"/>
              </w:rPr>
              <w:t>VALOR</w:t>
            </w:r>
            <w:proofErr w:type="gramStart"/>
            <w:r w:rsidRPr="007D70FB">
              <w:rPr>
                <w:sz w:val="15"/>
                <w:szCs w:val="15"/>
              </w:rPr>
              <w:t xml:space="preserve">  </w:t>
            </w:r>
            <w:proofErr w:type="gramEnd"/>
            <w:r w:rsidRPr="007D70FB">
              <w:rPr>
                <w:sz w:val="15"/>
                <w:szCs w:val="15"/>
              </w:rPr>
              <w:t>TOTAL</w:t>
            </w:r>
          </w:p>
        </w:tc>
      </w:tr>
      <w:tr w:rsidR="007D70FB" w:rsidRPr="007D70FB" w:rsidTr="00804C83">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804C83" w:rsidRPr="007D70FB" w:rsidRDefault="00804C83" w:rsidP="00804C83">
            <w:pPr>
              <w:ind w:left="0"/>
              <w:rPr>
                <w:sz w:val="15"/>
                <w:szCs w:val="15"/>
              </w:rPr>
            </w:pPr>
            <w:proofErr w:type="gramStart"/>
            <w:r w:rsidRPr="007D70FB">
              <w:rPr>
                <w:sz w:val="15"/>
                <w:szCs w:val="15"/>
              </w:rPr>
              <w:t>1</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804C83" w:rsidRPr="007D70FB" w:rsidRDefault="00280ADE" w:rsidP="007A3844">
            <w:pPr>
              <w:ind w:left="0"/>
              <w:jc w:val="center"/>
              <w:rPr>
                <w:b/>
                <w:bCs/>
                <w:sz w:val="15"/>
                <w:szCs w:val="15"/>
              </w:rPr>
            </w:pPr>
            <w:proofErr w:type="gramStart"/>
            <w:r w:rsidRPr="007D70FB">
              <w:rPr>
                <w:sz w:val="15"/>
                <w:szCs w:val="15"/>
              </w:rPr>
              <w:t>MEIA ESPORTIVA</w:t>
            </w:r>
            <w:proofErr w:type="gramEnd"/>
            <w:r w:rsidRPr="007D70FB">
              <w:rPr>
                <w:sz w:val="15"/>
                <w:szCs w:val="15"/>
              </w:rPr>
              <w:t>; TIPO: MASCULINA; CANO LONGO; COR: BRANCA; COMPOSIÇÃO: 67% ALGODÃO, 30% POLIAMIDA; 3% ELASTODIENO; TAMANHO: 39-43; UNIDADE DE FORNECIMENTO: PAR</w:t>
            </w:r>
          </w:p>
        </w:tc>
        <w:tc>
          <w:tcPr>
            <w:tcW w:w="992" w:type="dxa"/>
            <w:tcBorders>
              <w:top w:val="nil"/>
              <w:left w:val="nil"/>
              <w:bottom w:val="single" w:sz="4" w:space="0" w:color="auto"/>
              <w:right w:val="single" w:sz="4" w:space="0" w:color="auto"/>
            </w:tcBorders>
            <w:shd w:val="clear" w:color="000000" w:fill="FFFFFF"/>
            <w:vAlign w:val="center"/>
            <w:hideMark/>
          </w:tcPr>
          <w:p w:rsidR="00804C83" w:rsidRPr="007D70FB" w:rsidRDefault="00404600" w:rsidP="00804C83">
            <w:pPr>
              <w:ind w:left="0"/>
              <w:jc w:val="center"/>
              <w:rPr>
                <w:sz w:val="15"/>
                <w:szCs w:val="15"/>
              </w:rPr>
            </w:pPr>
            <w:r w:rsidRPr="007D70FB">
              <w:rPr>
                <w:noProof/>
                <w:sz w:val="15"/>
                <w:szCs w:val="15"/>
              </w:rPr>
              <w:t>PAR</w:t>
            </w:r>
          </w:p>
        </w:tc>
        <w:tc>
          <w:tcPr>
            <w:tcW w:w="1276" w:type="dxa"/>
            <w:tcBorders>
              <w:top w:val="nil"/>
              <w:left w:val="nil"/>
              <w:bottom w:val="single" w:sz="4" w:space="0" w:color="auto"/>
              <w:right w:val="single" w:sz="4" w:space="0" w:color="auto"/>
            </w:tcBorders>
            <w:shd w:val="clear" w:color="000000" w:fill="FFFFFF"/>
            <w:vAlign w:val="center"/>
            <w:hideMark/>
          </w:tcPr>
          <w:p w:rsidR="00804C83" w:rsidRPr="007D70FB" w:rsidRDefault="00280ADE" w:rsidP="00804C83">
            <w:pPr>
              <w:ind w:left="0"/>
              <w:jc w:val="center"/>
              <w:rPr>
                <w:sz w:val="15"/>
                <w:szCs w:val="15"/>
              </w:rPr>
            </w:pPr>
            <w:r w:rsidRPr="007D70FB">
              <w:rPr>
                <w:noProof/>
                <w:sz w:val="15"/>
                <w:szCs w:val="15"/>
              </w:rPr>
              <w:t>CONFECÇÕES VS/VUST</w:t>
            </w:r>
          </w:p>
        </w:tc>
        <w:tc>
          <w:tcPr>
            <w:tcW w:w="1275" w:type="dxa"/>
            <w:tcBorders>
              <w:top w:val="nil"/>
              <w:left w:val="nil"/>
              <w:bottom w:val="single" w:sz="4" w:space="0" w:color="auto"/>
              <w:right w:val="single" w:sz="4" w:space="0" w:color="auto"/>
            </w:tcBorders>
            <w:shd w:val="clear" w:color="000000" w:fill="FFFFFF"/>
            <w:vAlign w:val="center"/>
            <w:hideMark/>
          </w:tcPr>
          <w:p w:rsidR="00804C83" w:rsidRPr="007D70FB" w:rsidRDefault="00280ADE" w:rsidP="00804C83">
            <w:pPr>
              <w:ind w:left="0"/>
              <w:jc w:val="center"/>
              <w:rPr>
                <w:sz w:val="15"/>
                <w:szCs w:val="15"/>
              </w:rPr>
            </w:pPr>
            <w:r w:rsidRPr="007D70FB">
              <w:rPr>
                <w:noProof/>
                <w:sz w:val="15"/>
                <w:szCs w:val="15"/>
              </w:rPr>
              <w:t>3.000</w:t>
            </w:r>
          </w:p>
        </w:tc>
        <w:tc>
          <w:tcPr>
            <w:tcW w:w="1560" w:type="dxa"/>
            <w:tcBorders>
              <w:top w:val="nil"/>
              <w:left w:val="nil"/>
              <w:bottom w:val="single" w:sz="4" w:space="0" w:color="auto"/>
              <w:right w:val="single" w:sz="4" w:space="0" w:color="auto"/>
            </w:tcBorders>
            <w:shd w:val="clear" w:color="000000" w:fill="FFFFFF"/>
            <w:vAlign w:val="center"/>
            <w:hideMark/>
          </w:tcPr>
          <w:p w:rsidR="00804C83" w:rsidRPr="007D70FB" w:rsidRDefault="00280ADE" w:rsidP="005A73A3">
            <w:pPr>
              <w:ind w:left="0"/>
              <w:jc w:val="center"/>
              <w:rPr>
                <w:sz w:val="15"/>
                <w:szCs w:val="15"/>
              </w:rPr>
            </w:pPr>
            <w:r w:rsidRPr="007D70FB">
              <w:rPr>
                <w:noProof/>
                <w:sz w:val="15"/>
                <w:szCs w:val="15"/>
              </w:rPr>
              <w:t>R$ 2,65</w:t>
            </w:r>
          </w:p>
        </w:tc>
        <w:tc>
          <w:tcPr>
            <w:tcW w:w="1417" w:type="dxa"/>
            <w:tcBorders>
              <w:top w:val="nil"/>
              <w:left w:val="nil"/>
              <w:bottom w:val="single" w:sz="4" w:space="0" w:color="auto"/>
              <w:right w:val="single" w:sz="4" w:space="0" w:color="auto"/>
            </w:tcBorders>
            <w:shd w:val="clear" w:color="000000" w:fill="FFFFFF"/>
            <w:vAlign w:val="center"/>
            <w:hideMark/>
          </w:tcPr>
          <w:p w:rsidR="00804C83" w:rsidRPr="007D70FB" w:rsidRDefault="00280ADE" w:rsidP="00804C83">
            <w:pPr>
              <w:ind w:left="0"/>
              <w:jc w:val="center"/>
              <w:rPr>
                <w:noProof/>
                <w:sz w:val="15"/>
                <w:szCs w:val="15"/>
              </w:rPr>
            </w:pPr>
            <w:r w:rsidRPr="007D70FB">
              <w:rPr>
                <w:noProof/>
                <w:sz w:val="15"/>
                <w:szCs w:val="15"/>
              </w:rPr>
              <w:t>R$ 7.950,00</w:t>
            </w:r>
          </w:p>
          <w:p w:rsidR="00804C83" w:rsidRPr="007D70FB" w:rsidRDefault="00804C83" w:rsidP="00804C83">
            <w:pPr>
              <w:jc w:val="center"/>
              <w:rPr>
                <w:sz w:val="15"/>
                <w:szCs w:val="15"/>
              </w:rPr>
            </w:pPr>
          </w:p>
        </w:tc>
      </w:tr>
    </w:tbl>
    <w:p w:rsidR="00AF7092" w:rsidRPr="007D70FB" w:rsidRDefault="00AF7092" w:rsidP="00AF7092">
      <w:pPr>
        <w:pStyle w:val="Corpodetexto3"/>
        <w:tabs>
          <w:tab w:val="left" w:pos="4252"/>
        </w:tabs>
        <w:ind w:firstLine="1"/>
        <w:jc w:val="left"/>
        <w:rPr>
          <w:rFonts w:ascii="Times New Roman" w:hAnsi="Times New Roman" w:cs="Times New Roman"/>
          <w:b/>
          <w:color w:val="auto"/>
        </w:rPr>
      </w:pPr>
    </w:p>
    <w:p w:rsidR="00045494" w:rsidRPr="007D70FB" w:rsidRDefault="005A73A3" w:rsidP="005A73A3">
      <w:pPr>
        <w:ind w:left="0"/>
      </w:pPr>
      <w:r w:rsidRPr="007D70FB">
        <w:t xml:space="preserve">VALOR GLOBAL DO LOTE: R$ </w:t>
      </w:r>
      <w:r w:rsidR="00280ADE" w:rsidRPr="007D70FB">
        <w:t>7.950,00 (SETE MIL NOVECENTOS E CINQUENTA REAIS).</w:t>
      </w:r>
      <w:bookmarkEnd w:id="0"/>
    </w:p>
    <w:sectPr w:rsidR="00045494" w:rsidRPr="007D70F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2B" w:rsidRDefault="00525B2B" w:rsidP="00525B2B">
      <w:pPr>
        <w:spacing w:after="0"/>
      </w:pPr>
      <w:r>
        <w:separator/>
      </w:r>
    </w:p>
  </w:endnote>
  <w:endnote w:type="continuationSeparator" w:id="0">
    <w:p w:rsidR="00525B2B" w:rsidRDefault="00525B2B" w:rsidP="00525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2B" w:rsidRDefault="00525B2B" w:rsidP="00525B2B">
      <w:pPr>
        <w:spacing w:after="0"/>
      </w:pPr>
      <w:r>
        <w:separator/>
      </w:r>
    </w:p>
  </w:footnote>
  <w:footnote w:type="continuationSeparator" w:id="0">
    <w:p w:rsidR="00525B2B" w:rsidRDefault="00525B2B" w:rsidP="00525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B" w:rsidRDefault="00525B2B" w:rsidP="00525B2B">
    <w:pPr>
      <w:pStyle w:val="Cabealho"/>
      <w:jc w:val="center"/>
    </w:pPr>
    <w:r>
      <w:rPr>
        <w:noProof/>
      </w:rPr>
      <w:drawing>
        <wp:anchor distT="0" distB="0" distL="114300" distR="114300" simplePos="0" relativeHeight="251659264" behindDoc="1" locked="0" layoutInCell="1" allowOverlap="0" wp14:anchorId="374936F7" wp14:editId="0ECE79C6">
          <wp:simplePos x="0" y="0"/>
          <wp:positionH relativeFrom="column">
            <wp:posOffset>-619760</wp:posOffset>
          </wp:positionH>
          <wp:positionV relativeFrom="paragraph">
            <wp:posOffset>-215900</wp:posOffset>
          </wp:positionV>
          <wp:extent cx="675005" cy="6305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30555"/>
                  </a:xfrm>
                  <a:prstGeom prst="rect">
                    <a:avLst/>
                  </a:prstGeom>
                  <a:noFill/>
                  <a:ln>
                    <a:noFill/>
                  </a:ln>
                </pic:spPr>
              </pic:pic>
            </a:graphicData>
          </a:graphic>
          <wp14:sizeRelH relativeFrom="page">
            <wp14:pctWidth>0</wp14:pctWidth>
          </wp14:sizeRelH>
          <wp14:sizeRelV relativeFrom="page">
            <wp14:pctHeight>0</wp14:pctHeight>
          </wp14:sizeRelV>
        </wp:anchor>
      </w:drawing>
    </w:r>
    <w:r>
      <w:t>GOVERNO DO ESTADO DO ESPÍRITO SANTO</w:t>
    </w:r>
  </w:p>
  <w:p w:rsidR="00525B2B" w:rsidRDefault="00525B2B" w:rsidP="00525B2B">
    <w:pPr>
      <w:pStyle w:val="Cabealho"/>
      <w:jc w:val="center"/>
    </w:pPr>
    <w:r>
      <w:t>INSTITUTO DE ATENDIMENTO SÓCIO-EDUCATIVO DO ESPÍRITO SANTO – IASES</w:t>
    </w:r>
  </w:p>
  <w:p w:rsidR="00525B2B" w:rsidRDefault="00525B2B" w:rsidP="00525B2B">
    <w:pPr>
      <w:pStyle w:val="Cabealho"/>
      <w:jc w:val="center"/>
    </w:pPr>
    <w:r>
      <w:t xml:space="preserve">SUBGERÊNCIA </w:t>
    </w:r>
    <w:r w:rsidR="007D70FB">
      <w:t>DE COMPRAS - SUCOP</w:t>
    </w:r>
  </w:p>
  <w:p w:rsidR="00525B2B" w:rsidRDefault="00525B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2">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3">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5">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6">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5"/>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4"/>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2B"/>
    <w:rsid w:val="00180329"/>
    <w:rsid w:val="001E0CB4"/>
    <w:rsid w:val="002053E3"/>
    <w:rsid w:val="00280ADE"/>
    <w:rsid w:val="002D5E9E"/>
    <w:rsid w:val="00363FBB"/>
    <w:rsid w:val="003C676F"/>
    <w:rsid w:val="00404600"/>
    <w:rsid w:val="00464316"/>
    <w:rsid w:val="00481B07"/>
    <w:rsid w:val="004839C9"/>
    <w:rsid w:val="00525B2B"/>
    <w:rsid w:val="005A6BCD"/>
    <w:rsid w:val="005A73A3"/>
    <w:rsid w:val="005E5CF9"/>
    <w:rsid w:val="0062244E"/>
    <w:rsid w:val="006A34C6"/>
    <w:rsid w:val="007A3844"/>
    <w:rsid w:val="007D70FB"/>
    <w:rsid w:val="00804C83"/>
    <w:rsid w:val="0086385C"/>
    <w:rsid w:val="00896391"/>
    <w:rsid w:val="008A5D5A"/>
    <w:rsid w:val="008E065D"/>
    <w:rsid w:val="008E17BA"/>
    <w:rsid w:val="00934C3E"/>
    <w:rsid w:val="00AD0DF8"/>
    <w:rsid w:val="00AE406E"/>
    <w:rsid w:val="00AF346D"/>
    <w:rsid w:val="00AF7092"/>
    <w:rsid w:val="00B5064B"/>
    <w:rsid w:val="00B50811"/>
    <w:rsid w:val="00B74B84"/>
    <w:rsid w:val="00BA5046"/>
    <w:rsid w:val="00BF4EBE"/>
    <w:rsid w:val="00C2391B"/>
    <w:rsid w:val="00D23067"/>
    <w:rsid w:val="00D9001B"/>
    <w:rsid w:val="00DA5D06"/>
    <w:rsid w:val="00E03DDF"/>
    <w:rsid w:val="00E2396E"/>
    <w:rsid w:val="00F70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BAD6-400C-468E-A135-9B452026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3941</Words>
  <Characters>21285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Cabral Mulinari</dc:creator>
  <cp:lastModifiedBy>Thiago Cabral Mulinari</cp:lastModifiedBy>
  <cp:revision>9</cp:revision>
  <cp:lastPrinted>2016-03-04T18:10:00Z</cp:lastPrinted>
  <dcterms:created xsi:type="dcterms:W3CDTF">2016-03-04T17:36:00Z</dcterms:created>
  <dcterms:modified xsi:type="dcterms:W3CDTF">2016-03-11T15:08:00Z</dcterms:modified>
</cp:coreProperties>
</file>